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A4BA" w14:textId="77777777" w:rsidR="00FA73A5" w:rsidRDefault="00FA73A5" w:rsidP="005344C8">
      <w:pPr>
        <w:pStyle w:val="Title"/>
        <w:rPr>
          <w:rFonts w:ascii="Helvetica" w:eastAsia="Times New Roman" w:hAnsi="Helvetica" w:cs="Helvetica"/>
          <w:sz w:val="48"/>
          <w:lang w:val="en"/>
        </w:rPr>
      </w:pPr>
      <w:r w:rsidRPr="0059576A"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0D2BC72A" wp14:editId="63844FA7">
            <wp:simplePos x="0" y="0"/>
            <wp:positionH relativeFrom="column">
              <wp:posOffset>5534025</wp:posOffset>
            </wp:positionH>
            <wp:positionV relativeFrom="paragraph">
              <wp:posOffset>-699135</wp:posOffset>
            </wp:positionV>
            <wp:extent cx="803275" cy="978535"/>
            <wp:effectExtent l="0" t="0" r="0" b="0"/>
            <wp:wrapSquare wrapText="bothSides"/>
            <wp:docPr id="3" name="Picture 3" descr="Z:\Development Team\Club Development\Accreditation\6. Logos\New\Badminton Scotland_Bronze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evelopment Team\Club Development\Accreditation\6. Logos\New\Badminton Scotland_BronzeClu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71">
        <w:rPr>
          <w:rFonts w:ascii="Helvetica" w:eastAsia="Times New Roman" w:hAnsi="Helvetica" w:cs="Helvetica"/>
          <w:sz w:val="48"/>
          <w:lang w:val="en"/>
        </w:rPr>
        <w:t xml:space="preserve">Bronze </w:t>
      </w:r>
      <w:r w:rsidR="00733EEC" w:rsidRPr="006C2EC1">
        <w:rPr>
          <w:rFonts w:ascii="Helvetica" w:eastAsia="Times New Roman" w:hAnsi="Helvetica" w:cs="Helvetica"/>
          <w:sz w:val="48"/>
          <w:lang w:val="en"/>
        </w:rPr>
        <w:t xml:space="preserve">Club Coach </w:t>
      </w:r>
    </w:p>
    <w:p w14:paraId="0F6B5E7F" w14:textId="63A76B4A" w:rsidR="005344C8" w:rsidRPr="006C2EC1" w:rsidRDefault="00733EEC" w:rsidP="005344C8">
      <w:pPr>
        <w:pStyle w:val="Title"/>
        <w:rPr>
          <w:rFonts w:ascii="Helvetica" w:eastAsia="Times New Roman" w:hAnsi="Helvetica" w:cs="Helvetica"/>
          <w:sz w:val="48"/>
          <w:lang w:val="en"/>
        </w:rPr>
      </w:pPr>
      <w:r w:rsidRPr="006C2EC1">
        <w:rPr>
          <w:rFonts w:ascii="Helvetica" w:eastAsia="Times New Roman" w:hAnsi="Helvetica" w:cs="Helvetica"/>
          <w:sz w:val="48"/>
          <w:lang w:val="en"/>
        </w:rPr>
        <w:t>(</w:t>
      </w:r>
      <w:r w:rsidR="003D275A" w:rsidRPr="006C2EC1">
        <w:rPr>
          <w:rFonts w:ascii="Helvetica" w:eastAsia="Times New Roman" w:hAnsi="Helvetica" w:cs="Helvetica"/>
          <w:sz w:val="48"/>
          <w:lang w:val="en"/>
        </w:rPr>
        <w:t xml:space="preserve">Badminton Basics </w:t>
      </w:r>
      <w:r w:rsidR="00D859DF">
        <w:rPr>
          <w:rFonts w:ascii="Helvetica" w:eastAsia="Times New Roman" w:hAnsi="Helvetica" w:cs="Helvetica"/>
          <w:sz w:val="48"/>
          <w:lang w:val="en"/>
        </w:rPr>
        <w:t xml:space="preserve">Coaching </w:t>
      </w:r>
      <w:r w:rsidR="003D275A" w:rsidRPr="006C2EC1">
        <w:rPr>
          <w:rFonts w:ascii="Helvetica" w:eastAsia="Times New Roman" w:hAnsi="Helvetica" w:cs="Helvetica"/>
          <w:sz w:val="48"/>
          <w:lang w:val="en"/>
        </w:rPr>
        <w:t>Award)</w:t>
      </w:r>
      <w:r w:rsidRPr="006C2EC1">
        <w:rPr>
          <w:rFonts w:ascii="Helvetica" w:eastAsia="Times New Roman" w:hAnsi="Helvetica" w:cs="Helvetica"/>
          <w:sz w:val="48"/>
          <w:lang w:val="en"/>
        </w:rPr>
        <w:t xml:space="preserve"> </w:t>
      </w:r>
    </w:p>
    <w:p w14:paraId="2514E955" w14:textId="4AAAB0CE" w:rsidR="003D275A" w:rsidRDefault="005344C8" w:rsidP="003D275A">
      <w:pPr>
        <w:spacing w:before="158" w:after="158" w:line="240" w:lineRule="auto"/>
        <w:outlineLvl w:val="3"/>
        <w:rPr>
          <w:rFonts w:ascii="Calibri Light" w:hAnsi="Calibri Light" w:cs="Calibri Light"/>
          <w:color w:val="333333"/>
          <w:sz w:val="36"/>
          <w:szCs w:val="32"/>
          <w:lang w:val="en"/>
        </w:rPr>
      </w:pPr>
      <w:r w:rsidRPr="006C2EC1">
        <w:rPr>
          <w:rFonts w:ascii="Calibri Light" w:hAnsi="Calibri Light" w:cs="Calibri Light"/>
          <w:color w:val="333333"/>
          <w:sz w:val="36"/>
          <w:szCs w:val="32"/>
          <w:lang w:val="en"/>
        </w:rPr>
        <w:t>B</w:t>
      </w:r>
      <w:r w:rsidR="00D859DF">
        <w:rPr>
          <w:rFonts w:ascii="Calibri Light" w:hAnsi="Calibri Light" w:cs="Calibri Light"/>
          <w:color w:val="333333"/>
          <w:sz w:val="36"/>
          <w:szCs w:val="32"/>
          <w:lang w:val="en"/>
        </w:rPr>
        <w:t>adminton Scotland</w:t>
      </w:r>
      <w:r w:rsidRPr="006C2EC1">
        <w:rPr>
          <w:rFonts w:ascii="Calibri Light" w:hAnsi="Calibri Light" w:cs="Calibri Light"/>
          <w:color w:val="333333"/>
          <w:sz w:val="36"/>
          <w:szCs w:val="32"/>
          <w:lang w:val="en"/>
        </w:rPr>
        <w:t xml:space="preserve"> </w:t>
      </w:r>
      <w:r w:rsidR="003D275A" w:rsidRPr="006C2EC1">
        <w:rPr>
          <w:rFonts w:ascii="Calibri Light" w:hAnsi="Calibri Light" w:cs="Calibri Light"/>
          <w:color w:val="333333"/>
          <w:sz w:val="36"/>
          <w:szCs w:val="32"/>
          <w:lang w:val="en"/>
        </w:rPr>
        <w:t>Badminton Basics Award</w:t>
      </w:r>
      <w:r w:rsidRPr="006C2EC1">
        <w:rPr>
          <w:rFonts w:ascii="Calibri Light" w:hAnsi="Calibri Light" w:cs="Calibri Light"/>
          <w:color w:val="333333"/>
          <w:sz w:val="36"/>
          <w:szCs w:val="32"/>
          <w:lang w:val="en"/>
        </w:rPr>
        <w:t xml:space="preserve"> Certificate for Coaches in Badminton</w:t>
      </w:r>
    </w:p>
    <w:p w14:paraId="2E482863" w14:textId="495B8D2A" w:rsidR="007A0D71" w:rsidRPr="006C2EC1" w:rsidRDefault="0063465A" w:rsidP="003D275A">
      <w:pPr>
        <w:spacing w:before="158" w:after="158" w:line="240" w:lineRule="auto"/>
        <w:outlineLvl w:val="3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>
        <w:rPr>
          <w:noProof/>
        </w:rPr>
        <w:drawing>
          <wp:inline distT="0" distB="0" distL="0" distR="0" wp14:anchorId="22F26CE2" wp14:editId="5A1A7867">
            <wp:extent cx="5731510" cy="2279650"/>
            <wp:effectExtent l="0" t="0" r="2540" b="635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091A7" w14:textId="564A44BF" w:rsidR="003D275A" w:rsidRPr="0063465A" w:rsidRDefault="003D275A" w:rsidP="003D275A">
      <w:pPr>
        <w:pStyle w:val="Heading3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sz w:val="24"/>
          <w:lang w:val="en" w:eastAsia="en-GB"/>
        </w:rPr>
        <w:t>What does it qualify you to do?</w:t>
      </w:r>
    </w:p>
    <w:p w14:paraId="4DE0893C" w14:textId="075C0621" w:rsidR="003D275A" w:rsidRPr="006C2EC1" w:rsidRDefault="003D275A" w:rsidP="003D275A">
      <w:pPr>
        <w:spacing w:after="158" w:line="240" w:lineRule="auto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 xml:space="preserve">The Badminton Basics Award (BBA) course is the entry point on to the </w:t>
      </w:r>
      <w:r w:rsidR="00D859DF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Badminton Scotland</w:t>
      </w: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 xml:space="preserve"> Coach Education Pathway and qualifies you to lead at Smash in2 Badminton sessions or assist UKCC Level 1 coach at Club Sessions. </w:t>
      </w:r>
    </w:p>
    <w:p w14:paraId="39FDAD45" w14:textId="77777777" w:rsidR="003D275A" w:rsidRPr="006C2EC1" w:rsidRDefault="003D275A" w:rsidP="003D275A">
      <w:pPr>
        <w:pStyle w:val="Heading3"/>
        <w:rPr>
          <w:rFonts w:ascii="Calibri Light" w:eastAsia="Times New Roman" w:hAnsi="Calibri Light" w:cs="Calibri Light"/>
          <w:sz w:val="24"/>
          <w:lang w:val="en" w:eastAsia="en-GB"/>
        </w:rPr>
      </w:pPr>
      <w:r w:rsidRPr="006C2EC1">
        <w:rPr>
          <w:rFonts w:ascii="Calibri Light" w:eastAsia="Times New Roman" w:hAnsi="Calibri Light" w:cs="Calibri Light"/>
          <w:sz w:val="24"/>
          <w:lang w:val="en" w:eastAsia="en-GB"/>
        </w:rPr>
        <w:t>What are the course learning outcomes?</w:t>
      </w:r>
    </w:p>
    <w:p w14:paraId="53ED0E2D" w14:textId="77777777" w:rsidR="003D275A" w:rsidRPr="006C2EC1" w:rsidRDefault="003D275A" w:rsidP="003D275A">
      <w:pPr>
        <w:spacing w:after="158" w:line="240" w:lineRule="auto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By the end of the BBA candidates will be able to:</w:t>
      </w:r>
    </w:p>
    <w:p w14:paraId="4845B395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 xml:space="preserve">Setup simple and fun games </w:t>
      </w:r>
    </w:p>
    <w:p w14:paraId="35072FCD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Able to run activities safely and efficiently with large numbers in limited space</w:t>
      </w:r>
    </w:p>
    <w:p w14:paraId="6FC188B0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Adapt activities using to challenge players or simplify activities</w:t>
      </w:r>
    </w:p>
    <w:p w14:paraId="6EA5B122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Understand the key skills that are developed through BBA activities and practices:</w:t>
      </w:r>
    </w:p>
    <w:p w14:paraId="65896673" w14:textId="77777777" w:rsidR="003D275A" w:rsidRPr="006C2EC1" w:rsidRDefault="003D275A" w:rsidP="003D27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  <w:t>Agility/Flexibility</w:t>
      </w:r>
    </w:p>
    <w:p w14:paraId="632C48C7" w14:textId="77777777" w:rsidR="003D275A" w:rsidRPr="006C2EC1" w:rsidRDefault="003D275A" w:rsidP="003D27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  <w:t xml:space="preserve">Balance </w:t>
      </w:r>
    </w:p>
    <w:p w14:paraId="34F0F5ED" w14:textId="77777777" w:rsidR="003D275A" w:rsidRPr="006C2EC1" w:rsidRDefault="003D275A" w:rsidP="003D27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  <w:t>Co-ordination</w:t>
      </w:r>
    </w:p>
    <w:p w14:paraId="1B1753B3" w14:textId="77777777" w:rsidR="003D275A" w:rsidRPr="006C2EC1" w:rsidRDefault="003D275A" w:rsidP="003D27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  <w:t>Speed</w:t>
      </w:r>
    </w:p>
    <w:p w14:paraId="68F2C242" w14:textId="77777777" w:rsidR="003D275A" w:rsidRPr="006C2EC1" w:rsidRDefault="003D275A" w:rsidP="003D27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  <w:t>Endurance</w:t>
      </w:r>
    </w:p>
    <w:p w14:paraId="44133BB6" w14:textId="77777777" w:rsidR="003D275A" w:rsidRPr="006C2EC1" w:rsidRDefault="003D275A" w:rsidP="003D27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19"/>
          <w:szCs w:val="23"/>
          <w:lang w:val="en" w:eastAsia="en-GB"/>
        </w:rPr>
        <w:t>Social Interaction</w:t>
      </w:r>
    </w:p>
    <w:p w14:paraId="30E697E0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Understand basic rules for Singles and Doubles games</w:t>
      </w:r>
    </w:p>
    <w:p w14:paraId="195D2F4A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Understand the how to plan a fun session for beginners</w:t>
      </w:r>
    </w:p>
    <w:p w14:paraId="26EBE53A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 xml:space="preserve">Understand the racquet grips required for badminton </w:t>
      </w:r>
    </w:p>
    <w:p w14:paraId="42C5B684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Understand how to teach low backhand serve and high forehand serve</w:t>
      </w:r>
    </w:p>
    <w:p w14:paraId="35F7B4A1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Understand how to teach basic technique for an overhead stroke</w:t>
      </w:r>
    </w:p>
    <w:p w14:paraId="7AD953AF" w14:textId="77777777" w:rsidR="003D275A" w:rsidRPr="006C2EC1" w:rsidRDefault="003D275A" w:rsidP="003D275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Introduce basic hitting practices progressing to rallying in groups of 2/3/4</w:t>
      </w:r>
    </w:p>
    <w:p w14:paraId="7E6C608C" w14:textId="77777777" w:rsidR="003D275A" w:rsidRPr="006C2EC1" w:rsidRDefault="003D275A" w:rsidP="003D275A">
      <w:pPr>
        <w:pStyle w:val="Heading3"/>
        <w:rPr>
          <w:rFonts w:ascii="Calibri Light" w:eastAsia="Times New Roman" w:hAnsi="Calibri Light" w:cs="Calibri Light"/>
          <w:sz w:val="24"/>
          <w:lang w:val="en" w:eastAsia="en-GB"/>
        </w:rPr>
      </w:pPr>
      <w:r w:rsidRPr="006C2EC1">
        <w:rPr>
          <w:rFonts w:ascii="Calibri Light" w:eastAsia="Times New Roman" w:hAnsi="Calibri Light" w:cs="Calibri Light"/>
          <w:sz w:val="24"/>
          <w:lang w:val="en" w:eastAsia="en-GB"/>
        </w:rPr>
        <w:t>How long does it take to complete?</w:t>
      </w:r>
    </w:p>
    <w:p w14:paraId="1EC0E45B" w14:textId="77777777" w:rsidR="003D275A" w:rsidRPr="006C2EC1" w:rsidRDefault="003D275A" w:rsidP="003D275A">
      <w:pPr>
        <w:spacing w:after="158" w:line="240" w:lineRule="auto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The BBA course is a 1 day course that lasts for 6 hours.</w:t>
      </w:r>
    </w:p>
    <w:p w14:paraId="69053685" w14:textId="77777777" w:rsidR="003D275A" w:rsidRPr="006C2EC1" w:rsidRDefault="003D275A" w:rsidP="003D275A">
      <w:pPr>
        <w:pStyle w:val="Heading3"/>
        <w:rPr>
          <w:rFonts w:ascii="Calibri Light" w:eastAsia="Times New Roman" w:hAnsi="Calibri Light" w:cs="Calibri Light"/>
          <w:sz w:val="24"/>
          <w:lang w:val="en" w:eastAsia="en-GB"/>
        </w:rPr>
      </w:pPr>
      <w:r w:rsidRPr="006C2EC1">
        <w:rPr>
          <w:rFonts w:ascii="Calibri Light" w:eastAsia="Times New Roman" w:hAnsi="Calibri Light" w:cs="Calibri Light"/>
          <w:sz w:val="24"/>
          <w:lang w:val="en" w:eastAsia="en-GB"/>
        </w:rPr>
        <w:lastRenderedPageBreak/>
        <w:t>Are there any pre-requisites?</w:t>
      </w:r>
    </w:p>
    <w:p w14:paraId="080986C1" w14:textId="77777777" w:rsidR="003D275A" w:rsidRPr="006C2EC1" w:rsidRDefault="003D275A" w:rsidP="003D275A">
      <w:pPr>
        <w:spacing w:after="158" w:line="240" w:lineRule="auto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There is not any explicit pre-requisites however having some experience in coaching sport or playing badminton will help</w:t>
      </w:r>
    </w:p>
    <w:p w14:paraId="708345F2" w14:textId="77777777" w:rsidR="003D275A" w:rsidRPr="006C2EC1" w:rsidRDefault="003D275A" w:rsidP="003D275A">
      <w:pPr>
        <w:spacing w:after="158" w:line="240" w:lineRule="auto"/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color w:val="333333"/>
          <w:sz w:val="23"/>
          <w:szCs w:val="23"/>
          <w:lang w:val="en" w:eastAsia="en-GB"/>
        </w:rPr>
        <w:t>The minimum age is 14.</w:t>
      </w:r>
    </w:p>
    <w:p w14:paraId="771F38B7" w14:textId="77777777" w:rsidR="003D275A" w:rsidRPr="006C2EC1" w:rsidRDefault="003D275A" w:rsidP="003D275A">
      <w:pPr>
        <w:pStyle w:val="Heading3"/>
        <w:rPr>
          <w:rFonts w:ascii="Calibri Light" w:eastAsia="Times New Roman" w:hAnsi="Calibri Light" w:cs="Calibri Light"/>
          <w:sz w:val="24"/>
          <w:lang w:val="en" w:eastAsia="en-GB"/>
        </w:rPr>
      </w:pPr>
      <w:r w:rsidRPr="006C2EC1">
        <w:rPr>
          <w:rFonts w:ascii="Calibri Light" w:eastAsia="Times New Roman" w:hAnsi="Calibri Light" w:cs="Calibri Light"/>
          <w:sz w:val="24"/>
          <w:lang w:val="en" w:eastAsia="en-GB"/>
        </w:rPr>
        <w:t>How much does the course cost?</w:t>
      </w:r>
    </w:p>
    <w:p w14:paraId="03CFC297" w14:textId="77777777" w:rsidR="007B21A3" w:rsidRDefault="003D275A" w:rsidP="006C2EC1">
      <w:pPr>
        <w:spacing w:line="240" w:lineRule="auto"/>
        <w:rPr>
          <w:rFonts w:ascii="Calibri Light" w:eastAsia="Times New Roman" w:hAnsi="Calibri Light" w:cs="Calibri Light"/>
          <w:bCs/>
          <w:color w:val="333333"/>
          <w:sz w:val="23"/>
          <w:szCs w:val="23"/>
          <w:lang w:val="en" w:eastAsia="en-GB"/>
        </w:rPr>
      </w:pPr>
      <w:r w:rsidRPr="006C2EC1">
        <w:rPr>
          <w:rFonts w:ascii="Calibri Light" w:eastAsia="Times New Roman" w:hAnsi="Calibri Light" w:cs="Calibri Light"/>
          <w:bCs/>
          <w:color w:val="333333"/>
          <w:sz w:val="23"/>
          <w:szCs w:val="23"/>
          <w:lang w:val="en" w:eastAsia="en-GB"/>
        </w:rPr>
        <w:t>£</w:t>
      </w:r>
      <w:r w:rsidR="007A0D71">
        <w:rPr>
          <w:rFonts w:ascii="Calibri Light" w:eastAsia="Times New Roman" w:hAnsi="Calibri Light" w:cs="Calibri Light"/>
          <w:bCs/>
          <w:color w:val="333333"/>
          <w:sz w:val="23"/>
          <w:szCs w:val="23"/>
          <w:lang w:val="en" w:eastAsia="en-GB"/>
        </w:rPr>
        <w:t>4</w:t>
      </w:r>
      <w:r w:rsidRPr="006C2EC1">
        <w:rPr>
          <w:rFonts w:ascii="Calibri Light" w:eastAsia="Times New Roman" w:hAnsi="Calibri Light" w:cs="Calibri Light"/>
          <w:bCs/>
          <w:color w:val="333333"/>
          <w:sz w:val="23"/>
          <w:szCs w:val="23"/>
          <w:lang w:val="en" w:eastAsia="en-GB"/>
        </w:rPr>
        <w:t>0 per candidate</w:t>
      </w:r>
      <w:r w:rsidR="007A0D71">
        <w:rPr>
          <w:rFonts w:ascii="Calibri Light" w:eastAsia="Times New Roman" w:hAnsi="Calibri Light" w:cs="Calibri Light"/>
          <w:bCs/>
          <w:color w:val="333333"/>
          <w:sz w:val="23"/>
          <w:szCs w:val="23"/>
          <w:lang w:val="en" w:eastAsia="en-GB"/>
        </w:rPr>
        <w:t xml:space="preserve"> (Affiliated Club/Individual/Coach/School Member)</w:t>
      </w:r>
    </w:p>
    <w:p w14:paraId="3F5B5D6C" w14:textId="4C064B94" w:rsidR="00D859DF" w:rsidRPr="00D859DF" w:rsidRDefault="00D859DF" w:rsidP="006C2EC1">
      <w:pPr>
        <w:spacing w:line="240" w:lineRule="auto"/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</w:pPr>
      <w:r w:rsidRPr="00D859DF"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  <w:t>£50 p</w:t>
      </w:r>
      <w:r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  <w:t>er candidate (</w:t>
      </w:r>
      <w:proofErr w:type="spellStart"/>
      <w:r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  <w:t>Affiliated</w:t>
      </w:r>
      <w:proofErr w:type="spellEnd"/>
      <w:r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  <w:t xml:space="preserve"> Smash in2/Supporter </w:t>
      </w:r>
      <w:proofErr w:type="spellStart"/>
      <w:r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  <w:t>Member</w:t>
      </w:r>
      <w:proofErr w:type="spellEnd"/>
      <w:r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  <w:t>)</w:t>
      </w:r>
    </w:p>
    <w:p w14:paraId="5468C2F1" w14:textId="77777777" w:rsidR="007A0D71" w:rsidRPr="00D859DF" w:rsidRDefault="007A0D71" w:rsidP="006C2EC1">
      <w:pPr>
        <w:spacing w:line="240" w:lineRule="auto"/>
        <w:rPr>
          <w:rFonts w:ascii="Calibri Light" w:eastAsia="Times New Roman" w:hAnsi="Calibri Light" w:cs="Calibri Light"/>
          <w:color w:val="333333"/>
          <w:sz w:val="23"/>
          <w:szCs w:val="23"/>
          <w:lang w:val="it-IT" w:eastAsia="en-GB"/>
        </w:rPr>
      </w:pPr>
      <w:r w:rsidRPr="00D859DF"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  <w:t xml:space="preserve">£55 per candidate (Non </w:t>
      </w:r>
      <w:proofErr w:type="spellStart"/>
      <w:r w:rsidRPr="00D859DF"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  <w:t>Member</w:t>
      </w:r>
      <w:proofErr w:type="spellEnd"/>
      <w:r w:rsidRPr="00D859DF">
        <w:rPr>
          <w:rFonts w:ascii="Calibri Light" w:eastAsia="Times New Roman" w:hAnsi="Calibri Light" w:cs="Calibri Light"/>
          <w:bCs/>
          <w:color w:val="333333"/>
          <w:sz w:val="23"/>
          <w:szCs w:val="23"/>
          <w:lang w:val="it-IT" w:eastAsia="en-GB"/>
        </w:rPr>
        <w:t>)</w:t>
      </w:r>
      <w:r w:rsidR="00FA73A5" w:rsidRPr="00D859DF">
        <w:rPr>
          <w:noProof/>
          <w:lang w:val="it-IT" w:eastAsia="en-GB"/>
        </w:rPr>
        <w:t xml:space="preserve"> </w:t>
      </w:r>
    </w:p>
    <w:sectPr w:rsidR="007A0D71" w:rsidRPr="00D85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28A9"/>
    <w:multiLevelType w:val="multilevel"/>
    <w:tmpl w:val="458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00990"/>
    <w:multiLevelType w:val="multilevel"/>
    <w:tmpl w:val="F50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837615">
    <w:abstractNumId w:val="0"/>
  </w:num>
  <w:num w:numId="2" w16cid:durableId="137974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EC"/>
    <w:rsid w:val="000A1D0F"/>
    <w:rsid w:val="003D275A"/>
    <w:rsid w:val="005344C8"/>
    <w:rsid w:val="0063465A"/>
    <w:rsid w:val="006C2EC1"/>
    <w:rsid w:val="00733EEC"/>
    <w:rsid w:val="007A0D71"/>
    <w:rsid w:val="007B21A3"/>
    <w:rsid w:val="00D859DF"/>
    <w:rsid w:val="00F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704C"/>
  <w15:docId w15:val="{2B1210FE-7E19-4AB3-AED5-342A3357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3EEC"/>
    <w:pPr>
      <w:spacing w:before="315" w:after="158" w:line="240" w:lineRule="auto"/>
      <w:outlineLvl w:val="1"/>
    </w:pPr>
    <w:rPr>
      <w:rFonts w:ascii="Raleway" w:eastAsia="Times New Roman" w:hAnsi="Raleway" w:cs="Times New Roman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E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33EEC"/>
    <w:pPr>
      <w:spacing w:before="158" w:after="158" w:line="240" w:lineRule="auto"/>
      <w:outlineLvl w:val="3"/>
    </w:pPr>
    <w:rPr>
      <w:rFonts w:ascii="Raleway" w:eastAsia="Times New Roman" w:hAnsi="Raleway" w:cs="Times New Roman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3EEC"/>
    <w:rPr>
      <w:rFonts w:ascii="Raleway" w:eastAsia="Times New Roman" w:hAnsi="Raleway" w:cs="Times New Roman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33EEC"/>
    <w:rPr>
      <w:rFonts w:ascii="Raleway" w:eastAsia="Times New Roman" w:hAnsi="Raleway" w:cs="Times New Roman"/>
      <w:sz w:val="29"/>
      <w:szCs w:val="29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33EE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733E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EEC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33E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33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5318">
      <w:bodyDiv w:val="1"/>
      <w:marLeft w:val="0"/>
      <w:marRight w:val="0"/>
      <w:marTop w:val="0"/>
      <w:marBottom w:val="5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2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557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92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5ad2af-acf6-4886-817f-ae3707987e7a">
      <UserInfo>
        <DisplayName/>
        <AccountId xsi:nil="true"/>
        <AccountType/>
      </UserInfo>
    </SharedWithUsers>
    <TaxCatchAll xmlns="045ad2af-acf6-4886-817f-ae3707987e7a" xsi:nil="true"/>
    <lcf76f155ced4ddcb4097134ff3c332f xmlns="ef38fd0f-fa4d-44d5-b5c8-f2c7b70590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122741EAD5D4284ABEDB38DF12941" ma:contentTypeVersion="18" ma:contentTypeDescription="Create a new document." ma:contentTypeScope="" ma:versionID="f0b19d2ce5d8388dbff922ddee50ef46">
  <xsd:schema xmlns:xsd="http://www.w3.org/2001/XMLSchema" xmlns:xs="http://www.w3.org/2001/XMLSchema" xmlns:p="http://schemas.microsoft.com/office/2006/metadata/properties" xmlns:ns2="ef38fd0f-fa4d-44d5-b5c8-f2c7b705904d" xmlns:ns3="045ad2af-acf6-4886-817f-ae3707987e7a" targetNamespace="http://schemas.microsoft.com/office/2006/metadata/properties" ma:root="true" ma:fieldsID="438df290014e61d6d7bb8f4349a43cdf" ns2:_="" ns3:_="">
    <xsd:import namespace="ef38fd0f-fa4d-44d5-b5c8-f2c7b705904d"/>
    <xsd:import namespace="045ad2af-acf6-4886-817f-ae370798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8fd0f-fa4d-44d5-b5c8-f2c7b7059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c71023-83b1-4092-9ba0-df74dfbb5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2af-acf6-4886-817f-ae3707987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38f0ed-86dd-49b7-8582-1c5a0c61128a}" ma:internalName="TaxCatchAll" ma:showField="CatchAllData" ma:web="045ad2af-acf6-4886-817f-ae370798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5075B-2C80-484D-B5EA-15F2F2B9E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5D9FF-B670-4956-AF6C-3C62723D8CAA}">
  <ds:schemaRefs>
    <ds:schemaRef ds:uri="http://schemas.microsoft.com/office/2006/metadata/properties"/>
    <ds:schemaRef ds:uri="http://schemas.microsoft.com/office/infopath/2007/PartnerControls"/>
    <ds:schemaRef ds:uri="045ad2af-acf6-4886-817f-ae3707987e7a"/>
    <ds:schemaRef ds:uri="ef38fd0f-fa4d-44d5-b5c8-f2c7b705904d"/>
  </ds:schemaRefs>
</ds:datastoreItem>
</file>

<file path=customXml/itemProps3.xml><?xml version="1.0" encoding="utf-8"?>
<ds:datastoreItem xmlns:ds="http://schemas.openxmlformats.org/officeDocument/2006/customXml" ds:itemID="{474A6457-870E-40D9-A948-35677D977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Euan Murray</dc:creator>
  <cp:lastModifiedBy>Euan Murray</cp:lastModifiedBy>
  <cp:revision>9</cp:revision>
  <dcterms:created xsi:type="dcterms:W3CDTF">2017-05-25T10:53:00Z</dcterms:created>
  <dcterms:modified xsi:type="dcterms:W3CDTF">2022-07-25T09:51:00Z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0x010100D2D122741EAD5D4284ABEDB38DF12941</vt:lpwstr>
  </property>
  <property fmtid="{D5CDD505-2E9C-101B-9397-08002B2CF9AE}" pid="3" name="Order">
    <vt:r8>290700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