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85F0" w14:textId="68595821" w:rsidR="00683500" w:rsidRPr="007151E7" w:rsidRDefault="00247C6B" w:rsidP="00A3062C">
      <w:pPr>
        <w:pStyle w:val="Title"/>
        <w:rPr>
          <w:rFonts w:ascii="Helvetica" w:hAnsi="Helvetica"/>
        </w:rPr>
      </w:pPr>
      <w:r>
        <w:rPr>
          <w:rFonts w:ascii="Calibri Light" w:hAnsi="Calibri Light" w:cs="Calibri Light"/>
          <w:noProof/>
          <w:sz w:val="18"/>
          <w:lang w:eastAsia="en-GB"/>
        </w:rPr>
        <w:drawing>
          <wp:anchor distT="0" distB="0" distL="114300" distR="114300" simplePos="0" relativeHeight="251657728" behindDoc="0" locked="0" layoutInCell="1" allowOverlap="1" wp14:anchorId="24F7E73D" wp14:editId="556EC781">
            <wp:simplePos x="0" y="0"/>
            <wp:positionH relativeFrom="column">
              <wp:posOffset>5640523</wp:posOffset>
            </wp:positionH>
            <wp:positionV relativeFrom="paragraph">
              <wp:posOffset>-748154</wp:posOffset>
            </wp:positionV>
            <wp:extent cx="792480" cy="969645"/>
            <wp:effectExtent l="0" t="0" r="762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2C" w:rsidRPr="007151E7">
        <w:rPr>
          <w:rFonts w:ascii="Helvetica" w:hAnsi="Helvetica"/>
        </w:rPr>
        <w:t>Constitution</w:t>
      </w:r>
      <w:r w:rsidR="006B7348">
        <w:rPr>
          <w:rFonts w:ascii="Helvetica" w:hAnsi="Helvetica"/>
        </w:rPr>
        <w:t xml:space="preserve"> (Guidelines)</w:t>
      </w:r>
    </w:p>
    <w:p w14:paraId="3735FDFD" w14:textId="77777777" w:rsidR="00A3062C" w:rsidRPr="007151E7" w:rsidRDefault="00A3062C" w:rsidP="00A3062C">
      <w:pPr>
        <w:pStyle w:val="BodyContent"/>
        <w:rPr>
          <w:rFonts w:ascii="Calibri Light" w:hAnsi="Calibri Light" w:cs="Calibri Light"/>
          <w:sz w:val="18"/>
          <w:lang w:val="en-US"/>
          <w14:ligatures w14:val="none"/>
        </w:rPr>
      </w:pPr>
      <w:r w:rsidRPr="007151E7">
        <w:rPr>
          <w:rFonts w:ascii="Calibri Light" w:hAnsi="Calibri Light" w:cs="Calibri Light"/>
          <w:sz w:val="18"/>
          <w:lang w:val="en-US"/>
          <w14:ligatures w14:val="none"/>
        </w:rPr>
        <w:t xml:space="preserve">         A constitution is a document that provides guidance and highlights the overall objectives of your club.  It should also allow the running of club affairs to be </w:t>
      </w:r>
      <w:r w:rsidR="00175DCC" w:rsidRPr="007151E7">
        <w:rPr>
          <w:rFonts w:ascii="Calibri Light" w:hAnsi="Calibri Light" w:cs="Calibri Light"/>
          <w:sz w:val="18"/>
          <w:lang w:val="en-US"/>
          <w14:ligatures w14:val="none"/>
        </w:rPr>
        <w:t>run</w:t>
      </w:r>
      <w:r w:rsidRPr="007151E7">
        <w:rPr>
          <w:rFonts w:ascii="Calibri Light" w:hAnsi="Calibri Light" w:cs="Calibri Light"/>
          <w:sz w:val="18"/>
          <w:lang w:val="en-US"/>
          <w14:ligatures w14:val="none"/>
        </w:rPr>
        <w:t xml:space="preserve"> smoothly and professionally.  Also it is essential for a constitution to include the following:</w:t>
      </w:r>
    </w:p>
    <w:p w14:paraId="2D5D966C" w14:textId="77777777" w:rsidR="00A3062C" w:rsidRPr="007151E7" w:rsidRDefault="00A3062C" w:rsidP="00D80AA0">
      <w:pPr>
        <w:pStyle w:val="BodyContent"/>
        <w:numPr>
          <w:ilvl w:val="0"/>
          <w:numId w:val="6"/>
        </w:numPr>
        <w:rPr>
          <w:rFonts w:ascii="Calibri Light" w:hAnsi="Calibri Light" w:cs="Calibri Light"/>
          <w:i/>
          <w:iCs/>
          <w:sz w:val="18"/>
          <w:lang w:val="en-US"/>
          <w14:ligatures w14:val="none"/>
        </w:rPr>
      </w:pPr>
      <w:r w:rsidRPr="007151E7">
        <w:rPr>
          <w:rFonts w:ascii="Calibri Light" w:hAnsi="Calibri Light" w:cs="Calibri Light"/>
          <w:sz w:val="18"/>
          <w:lang w:val="en-US"/>
          <w14:ligatures w14:val="none"/>
        </w:rPr>
        <w:t>Open to all clause</w:t>
      </w:r>
    </w:p>
    <w:p w14:paraId="7A6079F5" w14:textId="77777777" w:rsidR="00A3062C" w:rsidRPr="007151E7" w:rsidRDefault="00A3062C" w:rsidP="00D80AA0">
      <w:pPr>
        <w:pStyle w:val="BodyContent"/>
        <w:numPr>
          <w:ilvl w:val="0"/>
          <w:numId w:val="6"/>
        </w:numPr>
        <w:rPr>
          <w:rFonts w:ascii="Calibri Light" w:hAnsi="Calibri Light" w:cs="Calibri Light"/>
          <w:i/>
          <w:iCs/>
          <w:sz w:val="18"/>
          <w:lang w:val="en-US"/>
          <w14:ligatures w14:val="none"/>
        </w:rPr>
      </w:pPr>
      <w:r w:rsidRPr="007151E7">
        <w:rPr>
          <w:rFonts w:ascii="Calibri Light" w:hAnsi="Calibri Light" w:cs="Calibri Light"/>
          <w:sz w:val="18"/>
          <w:lang w:val="en-US"/>
          <w14:ligatures w14:val="none"/>
        </w:rPr>
        <w:t>Dissolution clause</w:t>
      </w:r>
    </w:p>
    <w:p w14:paraId="6233AC34" w14:textId="77777777" w:rsidR="00A3062C" w:rsidRPr="007151E7" w:rsidRDefault="00A3062C" w:rsidP="00D80AA0">
      <w:pPr>
        <w:pStyle w:val="BodyContent"/>
        <w:numPr>
          <w:ilvl w:val="0"/>
          <w:numId w:val="6"/>
        </w:numPr>
        <w:rPr>
          <w:rFonts w:ascii="Calibri Light" w:hAnsi="Calibri Light" w:cs="Calibri Light"/>
          <w:sz w:val="18"/>
          <w:lang w:val="en-US"/>
          <w14:ligatures w14:val="none"/>
        </w:rPr>
      </w:pPr>
      <w:r w:rsidRPr="007151E7">
        <w:rPr>
          <w:rFonts w:ascii="Calibri Light" w:hAnsi="Calibri Light" w:cs="Calibri Light"/>
          <w:sz w:val="18"/>
          <w:lang w:val="en-US"/>
          <w14:ligatures w14:val="none"/>
        </w:rPr>
        <w:t xml:space="preserve">Governance documents should be gender neutral </w:t>
      </w:r>
    </w:p>
    <w:p w14:paraId="73623EFF" w14:textId="77777777" w:rsidR="00A3062C" w:rsidRPr="007151E7" w:rsidRDefault="00A3062C" w:rsidP="00A3062C">
      <w:pPr>
        <w:pStyle w:val="BodyContent"/>
        <w:ind w:left="360" w:hanging="360"/>
        <w:rPr>
          <w:rFonts w:ascii="Calibri Light" w:hAnsi="Calibri Light" w:cs="Calibri Light"/>
          <w:sz w:val="18"/>
        </w:rPr>
      </w:pPr>
    </w:p>
    <w:p w14:paraId="1B17C35C" w14:textId="77777777" w:rsidR="00A3062C" w:rsidRPr="007151E7" w:rsidRDefault="00A3062C" w:rsidP="00A3062C">
      <w:pPr>
        <w:pStyle w:val="BodyContent"/>
        <w:ind w:left="360" w:hanging="360"/>
        <w:rPr>
          <w:rFonts w:ascii="Calibri Light" w:hAnsi="Calibri Light" w:cs="Calibri Light"/>
          <w:i/>
          <w:iCs/>
          <w:sz w:val="18"/>
          <w:lang w:val="en-US"/>
          <w14:ligatures w14:val="none"/>
        </w:rPr>
      </w:pPr>
      <w:r w:rsidRPr="007151E7">
        <w:rPr>
          <w:rFonts w:ascii="Calibri Light" w:hAnsi="Calibri Light" w:cs="Calibri Light"/>
          <w:sz w:val="18"/>
        </w:rPr>
        <w:t>A constitution can be amended and tailored to suit the needs of your club.</w:t>
      </w:r>
    </w:p>
    <w:p w14:paraId="79AE6AAC" w14:textId="77777777" w:rsidR="00A3062C" w:rsidRPr="007151E7" w:rsidRDefault="00A3062C" w:rsidP="00A3062C">
      <w:pPr>
        <w:spacing w:after="150" w:line="240" w:lineRule="auto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It is good practice that a constitution </w:t>
      </w:r>
      <w:r w:rsidRPr="007151E7">
        <w:rPr>
          <w:rFonts w:ascii="Calibri Light" w:eastAsia="Times New Roman" w:hAnsi="Calibri Light" w:cs="Calibri Light"/>
          <w:sz w:val="18"/>
          <w:szCs w:val="24"/>
          <w:u w:val="single"/>
          <w:lang w:val="en" w:eastAsia="en-GB"/>
        </w:rPr>
        <w:t>should</w:t>
      </w: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 also include the following:</w:t>
      </w:r>
    </w:p>
    <w:p w14:paraId="333F48EA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Objectives - what members will be provided</w:t>
      </w:r>
    </w:p>
    <w:p w14:paraId="1DDCF960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Membership Type – details of each membership available - adult, junior, team</w:t>
      </w:r>
    </w:p>
    <w:p w14:paraId="41578C7A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Subscription rates - weekly, monthly or annual subscription</w:t>
      </w:r>
    </w:p>
    <w:p w14:paraId="56B4EB6D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Rules – rules that the club will follow  </w:t>
      </w:r>
    </w:p>
    <w:p w14:paraId="75B89CE5" w14:textId="38E4694D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Management – who is on the committee, what they do, how the club will manage matters arising </w:t>
      </w:r>
      <w:r w:rsidR="000E769B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(should include </w:t>
      </w:r>
      <w:r w:rsidR="00193784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a </w:t>
      </w:r>
      <w:r w:rsidR="00193784" w:rsidRPr="00193784">
        <w:rPr>
          <w:rFonts w:ascii="Calibri Light" w:hAnsi="Calibri Light" w:cs="Calibri Light"/>
          <w:sz w:val="18"/>
          <w:szCs w:val="18"/>
        </w:rPr>
        <w:t>Child Protection</w:t>
      </w:r>
      <w:r w:rsidR="00ED4EDB">
        <w:rPr>
          <w:rFonts w:ascii="Calibri Light" w:hAnsi="Calibri Light" w:cs="Calibri Light"/>
          <w:sz w:val="18"/>
          <w:szCs w:val="18"/>
        </w:rPr>
        <w:t xml:space="preserve"> &amp; Wellbeing Officer)</w:t>
      </w:r>
    </w:p>
    <w:p w14:paraId="4667F766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Annual General Meeting - date, number of members required, notice period</w:t>
      </w:r>
    </w:p>
    <w:p w14:paraId="1D8AE7C9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Extraordinary General Meeting - date, number of members required, notice period</w:t>
      </w:r>
    </w:p>
    <w:p w14:paraId="74EADACA" w14:textId="77777777" w:rsidR="00A3062C" w:rsidRPr="007151E7" w:rsidRDefault="00A3062C" w:rsidP="00A3062C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Dissolution – In the events that the club will cease to exist detail how the club will spend its remaining funds and how it should be dissolved</w:t>
      </w:r>
    </w:p>
    <w:p w14:paraId="3A56D3EA" w14:textId="77777777" w:rsidR="00A3062C" w:rsidRPr="007151E7" w:rsidRDefault="00A3062C" w:rsidP="00A3062C">
      <w:pPr>
        <w:spacing w:after="150" w:line="240" w:lineRule="auto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A constitution </w:t>
      </w:r>
      <w:r w:rsidRPr="007151E7">
        <w:rPr>
          <w:rFonts w:ascii="Calibri Light" w:eastAsia="Times New Roman" w:hAnsi="Calibri Light" w:cs="Calibri Light"/>
          <w:sz w:val="18"/>
          <w:szCs w:val="24"/>
          <w:u w:val="single"/>
          <w:lang w:val="en" w:eastAsia="en-GB"/>
        </w:rPr>
        <w:t>should not</w:t>
      </w: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 xml:space="preserve"> include the following items:</w:t>
      </w:r>
    </w:p>
    <w:p w14:paraId="300C864F" w14:textId="77777777" w:rsidR="00A3062C" w:rsidRPr="007151E7" w:rsidRDefault="00A3062C" w:rsidP="00A3062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A separate male and female membership.</w:t>
      </w:r>
    </w:p>
    <w:p w14:paraId="6B89576B" w14:textId="77777777" w:rsidR="00A3062C" w:rsidRPr="007151E7" w:rsidRDefault="00A3062C" w:rsidP="00A3062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Require a proposer and seconder for a membership application.</w:t>
      </w:r>
    </w:p>
    <w:p w14:paraId="0EEB9218" w14:textId="77777777" w:rsidR="00A3062C" w:rsidRPr="007151E7" w:rsidRDefault="00A3062C" w:rsidP="00A3062C">
      <w:pPr>
        <w:numPr>
          <w:ilvl w:val="0"/>
          <w:numId w:val="2"/>
        </w:numPr>
        <w:spacing w:before="100" w:beforeAutospacing="1" w:after="100" w:afterAutospacing="1" w:line="240" w:lineRule="auto"/>
        <w:ind w:left="570"/>
        <w:rPr>
          <w:rFonts w:ascii="Calibri Light" w:eastAsia="Times New Roman" w:hAnsi="Calibri Light" w:cs="Calibri Light"/>
          <w:sz w:val="18"/>
          <w:szCs w:val="24"/>
          <w:lang w:val="en" w:eastAsia="en-GB"/>
        </w:rPr>
      </w:pPr>
      <w:r w:rsidRPr="007151E7">
        <w:rPr>
          <w:rFonts w:ascii="Calibri Light" w:eastAsia="Times New Roman" w:hAnsi="Calibri Light" w:cs="Calibri Light"/>
          <w:sz w:val="18"/>
          <w:szCs w:val="24"/>
          <w:lang w:val="en" w:eastAsia="en-GB"/>
        </w:rPr>
        <w:t>Post prospective members details on a noticeboard.</w:t>
      </w:r>
    </w:p>
    <w:p w14:paraId="7E505DAF" w14:textId="77777777" w:rsidR="00A3062C" w:rsidRPr="007151E7" w:rsidRDefault="00A3062C" w:rsidP="00A3062C">
      <w:pPr>
        <w:rPr>
          <w:rFonts w:ascii="Calibri Light" w:hAnsi="Calibri Light" w:cs="Calibri Light"/>
          <w:sz w:val="20"/>
        </w:rPr>
      </w:pPr>
      <w:r w:rsidRPr="007151E7">
        <w:rPr>
          <w:rFonts w:ascii="Calibri Light" w:hAnsi="Calibri Light" w:cs="Calibri Light"/>
          <w:sz w:val="20"/>
        </w:rPr>
        <w:t>There are numerous benefits to having a constitution:</w:t>
      </w:r>
    </w:p>
    <w:p w14:paraId="6C2700E7" w14:textId="77777777" w:rsidR="00A3062C" w:rsidRPr="007151E7" w:rsidRDefault="00A917D0" w:rsidP="00A917D0">
      <w:pPr>
        <w:numPr>
          <w:ilvl w:val="0"/>
          <w:numId w:val="3"/>
        </w:numPr>
        <w:spacing w:before="100" w:beforeAutospacing="1" w:after="150" w:line="240" w:lineRule="auto"/>
        <w:ind w:left="714" w:hanging="357"/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Provides clear explanation to both club and non-club members</w:t>
      </w:r>
    </w:p>
    <w:p w14:paraId="2F5A8159" w14:textId="77777777" w:rsidR="00A3062C" w:rsidRPr="007151E7" w:rsidRDefault="00A917D0" w:rsidP="00A917D0">
      <w:pPr>
        <w:numPr>
          <w:ilvl w:val="0"/>
          <w:numId w:val="3"/>
        </w:numPr>
        <w:spacing w:before="100" w:beforeAutospacing="1" w:after="150" w:line="240" w:lineRule="auto"/>
        <w:ind w:left="714" w:hanging="357"/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Supports protection of club committee members and members of the club</w:t>
      </w:r>
    </w:p>
    <w:p w14:paraId="3E210EAC" w14:textId="77777777" w:rsidR="00A3062C" w:rsidRPr="007151E7" w:rsidRDefault="00A917D0" w:rsidP="00A917D0">
      <w:pPr>
        <w:numPr>
          <w:ilvl w:val="0"/>
          <w:numId w:val="3"/>
        </w:numPr>
        <w:spacing w:before="100" w:beforeAutospacing="1" w:after="150" w:line="240" w:lineRule="auto"/>
        <w:ind w:left="714" w:hanging="357"/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Gives clarification on how club procedures should work</w:t>
      </w:r>
    </w:p>
    <w:p w14:paraId="153CA013" w14:textId="77777777" w:rsidR="00A3062C" w:rsidRPr="007151E7" w:rsidRDefault="00A3062C" w:rsidP="00A917D0">
      <w:pPr>
        <w:numPr>
          <w:ilvl w:val="0"/>
          <w:numId w:val="3"/>
        </w:numPr>
        <w:spacing w:before="100" w:beforeAutospacing="1" w:after="150" w:line="240" w:lineRule="auto"/>
        <w:ind w:left="714" w:hanging="357"/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Clarify and help sort out internal problems.</w:t>
      </w:r>
    </w:p>
    <w:p w14:paraId="51D5A63C" w14:textId="77777777" w:rsidR="00A3062C" w:rsidRPr="007151E7" w:rsidRDefault="00A3062C" w:rsidP="00A917D0">
      <w:pPr>
        <w:numPr>
          <w:ilvl w:val="0"/>
          <w:numId w:val="3"/>
        </w:numPr>
        <w:spacing w:before="100" w:beforeAutospacing="1" w:after="150" w:line="240" w:lineRule="auto"/>
        <w:ind w:left="714" w:hanging="357"/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Underpin funding applications - most funding bodies will not consider applications from groups without a constitution.</w:t>
      </w:r>
    </w:p>
    <w:p w14:paraId="0C572185" w14:textId="77777777" w:rsidR="00A3062C" w:rsidRPr="007151E7" w:rsidRDefault="00A3062C" w:rsidP="00A917D0">
      <w:pPr>
        <w:numPr>
          <w:ilvl w:val="0"/>
          <w:numId w:val="3"/>
        </w:numPr>
        <w:spacing w:before="100" w:beforeAutospacing="1" w:line="240" w:lineRule="auto"/>
        <w:ind w:left="714" w:hanging="357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GB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24"/>
          <w:lang w:val="en-US" w:eastAsia="en-GB"/>
        </w:rPr>
        <w:t>Enable your club to become incorporated</w:t>
      </w:r>
      <w:r w:rsidR="00A917D0" w:rsidRPr="007151E7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GB"/>
        </w:rPr>
        <w:t xml:space="preserve"> </w:t>
      </w:r>
      <w:r w:rsidR="00A917D0" w:rsidRPr="007151E7">
        <w:rPr>
          <w:rFonts w:ascii="Calibri Light" w:eastAsia="Times New Roman" w:hAnsi="Calibri Light" w:cs="Calibri Light"/>
          <w:color w:val="000000"/>
          <w:sz w:val="18"/>
          <w:szCs w:val="18"/>
          <w:lang w:val="en-US" w:eastAsia="en-GB"/>
        </w:rPr>
        <w:t>(changing legal status)</w:t>
      </w:r>
    </w:p>
    <w:p w14:paraId="05AD9701" w14:textId="77777777" w:rsidR="00A3062C" w:rsidRPr="007151E7" w:rsidRDefault="00A917D0" w:rsidP="00A917D0">
      <w:pPr>
        <w:numPr>
          <w:ilvl w:val="0"/>
          <w:numId w:val="3"/>
        </w:numPr>
        <w:spacing w:before="100" w:beforeAutospacing="1" w:line="240" w:lineRule="auto"/>
        <w:ind w:left="714" w:hanging="357"/>
        <w:rPr>
          <w:rFonts w:ascii="Calibri Light" w:hAnsi="Calibri Light" w:cs="Calibri Light"/>
          <w:sz w:val="20"/>
        </w:rPr>
      </w:pPr>
      <w:r w:rsidRPr="007151E7">
        <w:rPr>
          <w:rFonts w:ascii="Calibri Light" w:eastAsia="Times New Roman" w:hAnsi="Calibri Light" w:cs="Calibri Light"/>
          <w:color w:val="000000"/>
          <w:sz w:val="18"/>
          <w:szCs w:val="18"/>
          <w:lang w:val="en-US" w:eastAsia="en-GB"/>
        </w:rPr>
        <w:t>Enhances profile of club, portraying message that club is well organized and run</w:t>
      </w:r>
    </w:p>
    <w:p w14:paraId="6F86B0DE" w14:textId="77777777" w:rsidR="00A3062C" w:rsidRPr="00A3062C" w:rsidRDefault="00A3062C" w:rsidP="00A3062C">
      <w:pPr>
        <w:rPr>
          <w:rFonts w:ascii="Arial" w:hAnsi="Arial" w:cs="Arial"/>
          <w:sz w:val="20"/>
        </w:rPr>
      </w:pPr>
    </w:p>
    <w:sectPr w:rsidR="00A3062C" w:rsidRPr="00A3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020C"/>
    <w:multiLevelType w:val="hybridMultilevel"/>
    <w:tmpl w:val="C43E30EE"/>
    <w:lvl w:ilvl="0" w:tplc="8804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83F"/>
    <w:multiLevelType w:val="multilevel"/>
    <w:tmpl w:val="CA1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C152D7"/>
    <w:multiLevelType w:val="multilevel"/>
    <w:tmpl w:val="94F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021C4B"/>
    <w:multiLevelType w:val="hybridMultilevel"/>
    <w:tmpl w:val="861A3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2299"/>
    <w:multiLevelType w:val="hybridMultilevel"/>
    <w:tmpl w:val="E8F2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5239"/>
    <w:multiLevelType w:val="multilevel"/>
    <w:tmpl w:val="111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589003">
    <w:abstractNumId w:val="5"/>
  </w:num>
  <w:num w:numId="2" w16cid:durableId="562912079">
    <w:abstractNumId w:val="1"/>
  </w:num>
  <w:num w:numId="3" w16cid:durableId="379864691">
    <w:abstractNumId w:val="0"/>
  </w:num>
  <w:num w:numId="4" w16cid:durableId="51927192">
    <w:abstractNumId w:val="2"/>
  </w:num>
  <w:num w:numId="5" w16cid:durableId="754324917">
    <w:abstractNumId w:val="4"/>
  </w:num>
  <w:num w:numId="6" w16cid:durableId="100486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2C"/>
    <w:rsid w:val="00065C43"/>
    <w:rsid w:val="000E769B"/>
    <w:rsid w:val="00175DCC"/>
    <w:rsid w:val="00193784"/>
    <w:rsid w:val="00247C6B"/>
    <w:rsid w:val="00683500"/>
    <w:rsid w:val="006B7348"/>
    <w:rsid w:val="007151E7"/>
    <w:rsid w:val="0080265F"/>
    <w:rsid w:val="00811D6A"/>
    <w:rsid w:val="00A3062C"/>
    <w:rsid w:val="00A917D0"/>
    <w:rsid w:val="00B74886"/>
    <w:rsid w:val="00C62616"/>
    <w:rsid w:val="00D80AA0"/>
    <w:rsid w:val="00E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1597"/>
  <w15:docId w15:val="{F7FD5F6E-534F-487A-A542-051EF801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0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Content">
    <w:name w:val="Body Content"/>
    <w:basedOn w:val="Normal"/>
    <w:rsid w:val="00A3062C"/>
    <w:pPr>
      <w:spacing w:line="309" w:lineRule="auto"/>
    </w:pPr>
    <w:rPr>
      <w:rFonts w:ascii="Calibri" w:eastAsia="Times New Roman" w:hAnsi="Calibri" w:cs="Times New Roman"/>
      <w:color w:val="000000"/>
      <w:kern w:val="28"/>
      <w:sz w:val="19"/>
      <w:szCs w:val="18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306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30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0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94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80143">
                                      <w:marLeft w:val="-225"/>
                                      <w:marRight w:val="-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9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82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20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06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52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5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9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22673E-7D4F-49FA-B9A2-7FFBF073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A4305-73E0-4001-99E9-849B77C8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949C9-8368-440C-87E5-23CBEEB21F67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14</cp:revision>
  <dcterms:created xsi:type="dcterms:W3CDTF">2017-05-17T12:45:00Z</dcterms:created>
  <dcterms:modified xsi:type="dcterms:W3CDTF">2023-01-18T09:59:00Z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Order">
    <vt:r8>288300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