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BED6" w14:textId="36AC984A" w:rsidR="00392D8C" w:rsidRPr="00E85D1A" w:rsidRDefault="00E85D1A" w:rsidP="00392D8C">
      <w:pPr>
        <w:pStyle w:val="Title"/>
        <w:rPr>
          <w:rFonts w:ascii="Helvetica" w:hAnsi="Helvetica" w:cs="Helvetica"/>
        </w:rPr>
      </w:pPr>
      <w:r>
        <w:rPr>
          <w:rFonts w:ascii="Helvetica" w:hAnsi="Helvetica" w:cs="Helvetica"/>
          <w:noProof/>
          <w:lang w:eastAsia="en-GB"/>
        </w:rPr>
        <w:drawing>
          <wp:anchor distT="0" distB="0" distL="114300" distR="114300" simplePos="0" relativeHeight="251665408" behindDoc="0" locked="0" layoutInCell="1" allowOverlap="1" wp14:anchorId="01A0FF5F" wp14:editId="187187D3">
            <wp:simplePos x="0" y="0"/>
            <wp:positionH relativeFrom="column">
              <wp:posOffset>5534025</wp:posOffset>
            </wp:positionH>
            <wp:positionV relativeFrom="paragraph">
              <wp:posOffset>-771525</wp:posOffset>
            </wp:positionV>
            <wp:extent cx="906780" cy="1104265"/>
            <wp:effectExtent l="0" t="0" r="7620" b="635"/>
            <wp:wrapSquare wrapText="bothSides"/>
            <wp:docPr id="8" name="Picture 8" descr="Z:\Development Team\Club Development\Accreditation\6. Logos\New\Badminton Scotland_Gold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velopment Team\Club Development\Accreditation\6. Logos\New\Badminton Scotland_GoldClu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D8C" w:rsidRPr="00E85D1A">
        <w:rPr>
          <w:rFonts w:ascii="Helvetica" w:hAnsi="Helvetica" w:cs="Helvetica"/>
        </w:rPr>
        <w:t>Payment Options Available</w:t>
      </w:r>
    </w:p>
    <w:p w14:paraId="032C1AF2" w14:textId="165B2EA5" w:rsidR="00392D8C" w:rsidRPr="00E85D1A" w:rsidRDefault="00392D8C" w:rsidP="00392D8C">
      <w:pPr>
        <w:pStyle w:val="Heading1"/>
        <w:rPr>
          <w:rFonts w:ascii="Calibri Light" w:hAnsi="Calibri Light" w:cs="Calibri Light"/>
          <w:b w:val="0"/>
          <w:color w:val="auto"/>
          <w:sz w:val="18"/>
        </w:rPr>
      </w:pPr>
      <w:r w:rsidRPr="00E85D1A">
        <w:rPr>
          <w:rFonts w:ascii="Calibri Light" w:hAnsi="Calibri Light" w:cs="Calibri Light"/>
          <w:b w:val="0"/>
          <w:color w:val="auto"/>
          <w:sz w:val="18"/>
        </w:rPr>
        <w:t>The majority of badminton clubs will charge members an annual membership fee for the season and individual session fees.</w:t>
      </w:r>
      <w:r w:rsidR="00EF6F7E" w:rsidRPr="00E85D1A">
        <w:rPr>
          <w:rFonts w:ascii="Calibri Light" w:hAnsi="Calibri Light" w:cs="Calibri Light"/>
          <w:b w:val="0"/>
          <w:color w:val="auto"/>
          <w:sz w:val="18"/>
        </w:rPr>
        <w:t xml:space="preserve">  Collecting payments for your club can be time consuming and challenging to track and monitor.  However having a series of flexible payment options available can help eradicate any issues and avoid handling of </w:t>
      </w:r>
      <w:r w:rsidR="005D45A2" w:rsidRPr="00E85D1A">
        <w:rPr>
          <w:rFonts w:ascii="Calibri Light" w:hAnsi="Calibri Light" w:cs="Calibri Light"/>
          <w:b w:val="0"/>
          <w:color w:val="auto"/>
          <w:sz w:val="18"/>
        </w:rPr>
        <w:t>cash.</w:t>
      </w:r>
      <w:r w:rsidR="00EF6F7E" w:rsidRPr="00E85D1A">
        <w:rPr>
          <w:rFonts w:ascii="Calibri Light" w:hAnsi="Calibri Light" w:cs="Calibri Light"/>
          <w:b w:val="0"/>
          <w:color w:val="auto"/>
          <w:sz w:val="18"/>
        </w:rPr>
        <w:t xml:space="preserve">  </w:t>
      </w:r>
      <w:r w:rsidR="00CD4CF7" w:rsidRPr="00E85D1A">
        <w:rPr>
          <w:rFonts w:ascii="Calibri Light" w:hAnsi="Calibri Light" w:cs="Calibri Light"/>
          <w:b w:val="0"/>
          <w:color w:val="auto"/>
          <w:sz w:val="18"/>
        </w:rPr>
        <w:t>Clubs must submit minimum of 2 methods of payment options</w:t>
      </w:r>
    </w:p>
    <w:p w14:paraId="4E126B7D" w14:textId="77777777" w:rsidR="00392D8C" w:rsidRPr="00E85D1A" w:rsidRDefault="008E4586" w:rsidP="00392D8C">
      <w:pPr>
        <w:pStyle w:val="Heading1"/>
        <w:rPr>
          <w:rFonts w:ascii="Calibri Light" w:hAnsi="Calibri Light" w:cs="Calibri Light"/>
        </w:rPr>
      </w:pPr>
      <w:r w:rsidRPr="00E85D1A">
        <w:rPr>
          <w:rFonts w:ascii="Calibri Light" w:hAnsi="Calibri Light" w:cs="Calibri Light"/>
        </w:rPr>
        <w:t>Monthly Direct D</w:t>
      </w:r>
      <w:r w:rsidR="00392D8C" w:rsidRPr="00E85D1A">
        <w:rPr>
          <w:rFonts w:ascii="Calibri Light" w:hAnsi="Calibri Light" w:cs="Calibri Light"/>
        </w:rPr>
        <w:t>ebit</w:t>
      </w:r>
    </w:p>
    <w:p w14:paraId="33B26F62" w14:textId="77777777" w:rsidR="00392D8C" w:rsidRPr="00E85D1A" w:rsidRDefault="000A4100" w:rsidP="00392D8C">
      <w:pPr>
        <w:tabs>
          <w:tab w:val="left" w:pos="1545"/>
        </w:tabs>
        <w:rPr>
          <w:rFonts w:ascii="Calibri Light" w:hAnsi="Calibri Light" w:cs="Calibri Light"/>
          <w:sz w:val="18"/>
          <w:szCs w:val="18"/>
          <w:lang w:val="en-US"/>
        </w:rPr>
      </w:pPr>
      <w:r w:rsidRPr="00E85D1A">
        <w:rPr>
          <w:rFonts w:ascii="Calibri Light" w:hAnsi="Calibri Light" w:cs="Calibri Light"/>
          <w:sz w:val="18"/>
          <w:szCs w:val="18"/>
          <w:lang w:val="en-US"/>
        </w:rPr>
        <w:t>A Direct Debit is an instruction from you to your bank or building society. It authorizes the organization you want to pay to collect varying amounts from your account – but only if you’ve been given advanced notice of the amounts and dates of collection.</w:t>
      </w:r>
    </w:p>
    <w:p w14:paraId="5F67CC54" w14:textId="77777777" w:rsidR="000A4100" w:rsidRPr="00E85D1A" w:rsidRDefault="000A4100" w:rsidP="00392D8C">
      <w:pPr>
        <w:tabs>
          <w:tab w:val="left" w:pos="1545"/>
        </w:tabs>
        <w:rPr>
          <w:rFonts w:ascii="Calibri Light" w:hAnsi="Calibri Light" w:cs="Calibri Light"/>
          <w:sz w:val="18"/>
          <w:lang w:val="en"/>
        </w:rPr>
      </w:pPr>
      <w:r w:rsidRPr="00E85D1A">
        <w:rPr>
          <w:rFonts w:ascii="Calibri Light" w:hAnsi="Calibri Light" w:cs="Calibri Light"/>
          <w:sz w:val="18"/>
          <w:lang w:val="en"/>
        </w:rPr>
        <w:t>For clubs it is worth looking at using Direct Debit.  Not only does using Direct Debit allow you to avoid waiting for cheques and cash, it also allows you automatically renew memberships every year. It helps your members to stay with the club for longer and reduces admin time for both for them and the club.</w:t>
      </w:r>
    </w:p>
    <w:p w14:paraId="2C16A887" w14:textId="77777777" w:rsidR="000A4100" w:rsidRPr="00E85D1A" w:rsidRDefault="000A4100" w:rsidP="00392D8C">
      <w:pPr>
        <w:tabs>
          <w:tab w:val="left" w:pos="1545"/>
        </w:tabs>
        <w:rPr>
          <w:rFonts w:ascii="Calibri Light" w:hAnsi="Calibri Light" w:cs="Calibri Light"/>
          <w:sz w:val="18"/>
          <w:lang w:val="en"/>
        </w:rPr>
      </w:pPr>
      <w:r w:rsidRPr="00E85D1A">
        <w:rPr>
          <w:rFonts w:ascii="Calibri Light" w:hAnsi="Calibri Light" w:cs="Calibri Light"/>
          <w:sz w:val="18"/>
          <w:lang w:val="en"/>
        </w:rPr>
        <w:t>Also this is a flexible payment option as it could give members the opportunity to pay on a weekly, monthly or quarterly basis.  In addition this may benefit the club’s finances internally as it removes hassle for clubs to chase members for payments.</w:t>
      </w:r>
    </w:p>
    <w:p w14:paraId="7C4C201A" w14:textId="77777777" w:rsidR="000A4100" w:rsidRPr="00E85D1A" w:rsidRDefault="000A4100" w:rsidP="00392D8C">
      <w:pPr>
        <w:tabs>
          <w:tab w:val="left" w:pos="1545"/>
        </w:tabs>
        <w:rPr>
          <w:rFonts w:ascii="Calibri Light" w:hAnsi="Calibri Light" w:cs="Calibri Light"/>
          <w:sz w:val="18"/>
        </w:rPr>
      </w:pPr>
      <w:r w:rsidRPr="00E85D1A">
        <w:rPr>
          <w:rFonts w:ascii="Calibri Light" w:hAnsi="Calibri Light" w:cs="Calibri Light"/>
          <w:sz w:val="18"/>
          <w:szCs w:val="18"/>
          <w:lang w:val="en-US"/>
        </w:rPr>
        <w:t>Once you have agreed those, the money is deducted automatically. If the organization you are paying wants to change an amount or date of collection, they have to tell you about it first.</w:t>
      </w:r>
    </w:p>
    <w:p w14:paraId="0F787637" w14:textId="77777777" w:rsidR="00392D8C" w:rsidRPr="00E85D1A" w:rsidRDefault="008E4586" w:rsidP="00392D8C">
      <w:pPr>
        <w:pStyle w:val="Heading1"/>
        <w:rPr>
          <w:rFonts w:ascii="Calibri Light" w:hAnsi="Calibri Light" w:cs="Calibri Light"/>
        </w:rPr>
      </w:pPr>
      <w:r w:rsidRPr="00E85D1A">
        <w:rPr>
          <w:rFonts w:ascii="Calibri Light" w:hAnsi="Calibri Light" w:cs="Calibri Light"/>
        </w:rPr>
        <w:t>Standing O</w:t>
      </w:r>
      <w:r w:rsidR="00392D8C" w:rsidRPr="00E85D1A">
        <w:rPr>
          <w:rFonts w:ascii="Calibri Light" w:hAnsi="Calibri Light" w:cs="Calibri Light"/>
        </w:rPr>
        <w:t xml:space="preserve">rder </w:t>
      </w:r>
    </w:p>
    <w:p w14:paraId="1B5BDDB2" w14:textId="431928AA" w:rsidR="00EF6F7E" w:rsidRPr="00E85D1A" w:rsidRDefault="00A672E5" w:rsidP="00EF6F7E">
      <w:pPr>
        <w:rPr>
          <w:rStyle w:val="st1"/>
          <w:rFonts w:ascii="Calibri Light" w:hAnsi="Calibri Light" w:cs="Calibri Light"/>
          <w:sz w:val="18"/>
        </w:rPr>
      </w:pPr>
      <w:r w:rsidRPr="00E85D1A">
        <w:rPr>
          <w:rFonts w:ascii="Calibri Light" w:hAnsi="Calibri Light" w:cs="Calibri Light"/>
          <w:sz w:val="18"/>
        </w:rPr>
        <w:t xml:space="preserve">Standing Order is similar to Direct Debit however </w:t>
      </w:r>
      <w:r w:rsidRPr="00E85D1A">
        <w:rPr>
          <w:rStyle w:val="st1"/>
          <w:rFonts w:ascii="Calibri Light" w:hAnsi="Calibri Light" w:cs="Calibri Light"/>
          <w:sz w:val="18"/>
        </w:rPr>
        <w:t xml:space="preserve">a </w:t>
      </w:r>
      <w:r w:rsidRPr="00E85D1A">
        <w:rPr>
          <w:rStyle w:val="Emphasis"/>
          <w:rFonts w:ascii="Calibri Light" w:hAnsi="Calibri Light" w:cs="Calibri Light"/>
          <w:b w:val="0"/>
          <w:sz w:val="18"/>
        </w:rPr>
        <w:t>standing order</w:t>
      </w:r>
      <w:r w:rsidRPr="00E85D1A">
        <w:rPr>
          <w:rStyle w:val="st1"/>
          <w:rFonts w:ascii="Calibri Light" w:hAnsi="Calibri Light" w:cs="Calibri Light"/>
          <w:sz w:val="18"/>
        </w:rPr>
        <w:t xml:space="preserve"> is an instruction your customer gives to their bank to pay you a fixed amount at regular intervals whether this is weekly, monthly, quarterly or yearly.  </w:t>
      </w:r>
    </w:p>
    <w:p w14:paraId="2E54B49B" w14:textId="77777777" w:rsidR="00FC0874" w:rsidRPr="00E85D1A" w:rsidRDefault="00DD0AFB" w:rsidP="00FC0874">
      <w:pPr>
        <w:spacing w:before="100" w:beforeAutospacing="1" w:after="100" w:afterAutospacing="1" w:line="240" w:lineRule="auto"/>
        <w:rPr>
          <w:rFonts w:ascii="Calibri Light" w:hAnsi="Calibri Light" w:cs="Calibri Light"/>
          <w:sz w:val="18"/>
        </w:rPr>
      </w:pPr>
      <w:r w:rsidRPr="00E85D1A">
        <w:rPr>
          <w:rFonts w:ascii="Calibri Light" w:hAnsi="Calibri Light" w:cs="Calibri Light"/>
          <w:sz w:val="18"/>
        </w:rPr>
        <w:t xml:space="preserve">This is perhaps a less intrusive method of payment for members as they have control in setting up how much they wish to pay to the club.  </w:t>
      </w:r>
      <w:r w:rsidR="00FC0874" w:rsidRPr="00E85D1A">
        <w:rPr>
          <w:rFonts w:ascii="Calibri Light" w:hAnsi="Calibri Light" w:cs="Calibri Light"/>
          <w:sz w:val="18"/>
        </w:rPr>
        <w:t xml:space="preserve">On the other hand there are many benefits to setting up a standing order.  </w:t>
      </w:r>
    </w:p>
    <w:p w14:paraId="02A167F8" w14:textId="77777777" w:rsidR="00FC0874" w:rsidRPr="00E85D1A" w:rsidRDefault="00FC0874" w:rsidP="00FC0874">
      <w:pPr>
        <w:pStyle w:val="ListParagraph"/>
        <w:numPr>
          <w:ilvl w:val="0"/>
          <w:numId w:val="2"/>
        </w:numPr>
        <w:spacing w:before="100" w:beforeAutospacing="1" w:after="100" w:afterAutospacing="1" w:line="240" w:lineRule="auto"/>
        <w:rPr>
          <w:rFonts w:ascii="Calibri Light" w:eastAsia="Times New Roman" w:hAnsi="Calibri Light" w:cs="Calibri Light"/>
          <w:sz w:val="18"/>
          <w:szCs w:val="24"/>
          <w:lang w:eastAsia="en-GB"/>
        </w:rPr>
      </w:pPr>
      <w:r w:rsidRPr="00E85D1A">
        <w:rPr>
          <w:rFonts w:ascii="Calibri Light" w:eastAsia="Times New Roman" w:hAnsi="Calibri Light" w:cs="Calibri Light"/>
          <w:sz w:val="18"/>
          <w:szCs w:val="24"/>
          <w:lang w:eastAsia="en-GB"/>
        </w:rPr>
        <w:t>Automatically update your accounts</w:t>
      </w:r>
    </w:p>
    <w:p w14:paraId="051E376A" w14:textId="77777777" w:rsidR="00FC0874" w:rsidRPr="00E85D1A" w:rsidRDefault="00FC0874" w:rsidP="00FC0874">
      <w:pPr>
        <w:pStyle w:val="ListParagraph"/>
        <w:numPr>
          <w:ilvl w:val="0"/>
          <w:numId w:val="2"/>
        </w:numPr>
        <w:spacing w:before="100" w:beforeAutospacing="1" w:after="100" w:afterAutospacing="1" w:line="240" w:lineRule="auto"/>
        <w:rPr>
          <w:rFonts w:ascii="Calibri Light" w:eastAsia="Times New Roman" w:hAnsi="Calibri Light" w:cs="Calibri Light"/>
          <w:sz w:val="18"/>
          <w:szCs w:val="24"/>
          <w:lang w:eastAsia="en-GB"/>
        </w:rPr>
      </w:pPr>
      <w:r w:rsidRPr="00E85D1A">
        <w:rPr>
          <w:rFonts w:ascii="Calibri Light" w:eastAsia="Times New Roman" w:hAnsi="Calibri Light" w:cs="Calibri Light"/>
          <w:sz w:val="18"/>
          <w:szCs w:val="24"/>
          <w:lang w:eastAsia="en-GB"/>
        </w:rPr>
        <w:t>Instant notifications when payments fail</w:t>
      </w:r>
    </w:p>
    <w:p w14:paraId="73409853" w14:textId="3739C87E" w:rsidR="00EF6F7E" w:rsidRPr="00E85D1A" w:rsidRDefault="00FC0874" w:rsidP="00EF6F7E">
      <w:pPr>
        <w:pStyle w:val="ListParagraph"/>
        <w:numPr>
          <w:ilvl w:val="0"/>
          <w:numId w:val="2"/>
        </w:numPr>
        <w:spacing w:before="100" w:beforeAutospacing="1" w:after="100" w:afterAutospacing="1" w:line="240" w:lineRule="auto"/>
        <w:rPr>
          <w:rFonts w:ascii="Calibri Light" w:eastAsia="Times New Roman" w:hAnsi="Calibri Light" w:cs="Calibri Light"/>
          <w:sz w:val="18"/>
          <w:szCs w:val="24"/>
          <w:lang w:eastAsia="en-GB"/>
        </w:rPr>
      </w:pPr>
      <w:r w:rsidRPr="00E85D1A">
        <w:rPr>
          <w:rFonts w:ascii="Calibri Light" w:eastAsia="Times New Roman" w:hAnsi="Calibri Light" w:cs="Calibri Light"/>
          <w:sz w:val="18"/>
          <w:szCs w:val="24"/>
          <w:lang w:eastAsia="en-GB"/>
        </w:rPr>
        <w:t>Easily track payments without checking bank statements</w:t>
      </w:r>
    </w:p>
    <w:p w14:paraId="1020AF8B" w14:textId="77777777" w:rsidR="00392D8C" w:rsidRPr="00E85D1A" w:rsidRDefault="00E83AC3" w:rsidP="00392D8C">
      <w:pPr>
        <w:pStyle w:val="Heading1"/>
        <w:rPr>
          <w:rFonts w:ascii="Calibri Light" w:hAnsi="Calibri Light" w:cs="Calibri Light"/>
        </w:rPr>
      </w:pPr>
      <w:r w:rsidRPr="00E85D1A">
        <w:rPr>
          <w:rFonts w:ascii="Calibri Light" w:hAnsi="Calibri Light" w:cs="Calibri Light"/>
        </w:rPr>
        <w:t>Cash/</w:t>
      </w:r>
      <w:r w:rsidR="00392D8C" w:rsidRPr="00E85D1A">
        <w:rPr>
          <w:rFonts w:ascii="Calibri Light" w:hAnsi="Calibri Light" w:cs="Calibri Light"/>
        </w:rPr>
        <w:t>Cheque</w:t>
      </w:r>
      <w:r w:rsidR="00480B3D" w:rsidRPr="00E85D1A">
        <w:rPr>
          <w:rFonts w:ascii="Calibri Light" w:hAnsi="Calibri Light" w:cs="Calibri Light"/>
        </w:rPr>
        <w:t xml:space="preserve"> (Paper and Electronic)</w:t>
      </w:r>
    </w:p>
    <w:p w14:paraId="50FB1461" w14:textId="77777777" w:rsidR="00761093" w:rsidRPr="00E85D1A" w:rsidRDefault="00C8457B" w:rsidP="00392D8C">
      <w:pPr>
        <w:rPr>
          <w:rFonts w:ascii="Calibri Light" w:hAnsi="Calibri Light" w:cs="Calibri Light"/>
          <w:sz w:val="18"/>
        </w:rPr>
      </w:pPr>
      <w:r w:rsidRPr="00E85D1A">
        <w:rPr>
          <w:rFonts w:ascii="Calibri Light" w:hAnsi="Calibri Light" w:cs="Calibri Light"/>
          <w:sz w:val="18"/>
        </w:rPr>
        <w:t xml:space="preserve">Like clubs receiving payments in cash, cheques also require frequent trips to the bank.  </w:t>
      </w:r>
      <w:r w:rsidR="00C26F98" w:rsidRPr="00E85D1A">
        <w:rPr>
          <w:rFonts w:ascii="Calibri Light" w:hAnsi="Calibri Light" w:cs="Calibri Light"/>
          <w:sz w:val="18"/>
        </w:rPr>
        <w:t>However, cheques can now be processed electronically where customers can transfer them by email and be digitally signed using an authentication</w:t>
      </w:r>
      <w:r w:rsidR="00761093" w:rsidRPr="00E85D1A">
        <w:rPr>
          <w:rFonts w:ascii="Calibri Light" w:hAnsi="Calibri Light" w:cs="Calibri Light"/>
          <w:sz w:val="18"/>
        </w:rPr>
        <w:t xml:space="preserve"> or private</w:t>
      </w:r>
      <w:r w:rsidR="00C26F98" w:rsidRPr="00E85D1A">
        <w:rPr>
          <w:rFonts w:ascii="Calibri Light" w:hAnsi="Calibri Light" w:cs="Calibri Light"/>
          <w:sz w:val="18"/>
        </w:rPr>
        <w:t xml:space="preserve"> key</w:t>
      </w:r>
      <w:r w:rsidR="00761093" w:rsidRPr="00E85D1A">
        <w:rPr>
          <w:rFonts w:ascii="Calibri Light" w:hAnsi="Calibri Light" w:cs="Calibri Light"/>
          <w:sz w:val="18"/>
        </w:rPr>
        <w:t xml:space="preserve">.  </w:t>
      </w:r>
    </w:p>
    <w:p w14:paraId="4B499F82" w14:textId="77777777" w:rsidR="00BC1BF7" w:rsidRPr="00E85D1A" w:rsidRDefault="00480B3D" w:rsidP="00392D8C">
      <w:pPr>
        <w:rPr>
          <w:rFonts w:ascii="Calibri Light" w:hAnsi="Calibri Light" w:cs="Calibri Light"/>
          <w:sz w:val="18"/>
        </w:rPr>
      </w:pPr>
      <w:r w:rsidRPr="00E85D1A">
        <w:rPr>
          <w:rFonts w:ascii="Calibri Light" w:hAnsi="Calibri Light" w:cs="Calibri Light"/>
          <w:sz w:val="18"/>
        </w:rPr>
        <w:t xml:space="preserve">Paper cheques are still commonly used </w:t>
      </w:r>
      <w:r w:rsidR="00BC1BF7" w:rsidRPr="00E85D1A">
        <w:rPr>
          <w:rFonts w:ascii="Calibri Light" w:hAnsi="Calibri Light" w:cs="Calibri Light"/>
          <w:sz w:val="18"/>
        </w:rPr>
        <w:t>however take longer to be processed in comparison with other payments methods.  Although you do not have to pay instantly with a cheque and perhaps is safer when sending via post instead of cash.</w:t>
      </w:r>
    </w:p>
    <w:p w14:paraId="627928FF" w14:textId="77777777" w:rsidR="00480B3D" w:rsidRPr="00E85D1A" w:rsidRDefault="00BC1BF7" w:rsidP="00392D8C">
      <w:pPr>
        <w:rPr>
          <w:rFonts w:ascii="Calibri Light" w:hAnsi="Calibri Light" w:cs="Calibri Light"/>
          <w:sz w:val="18"/>
        </w:rPr>
      </w:pPr>
      <w:r w:rsidRPr="00E85D1A">
        <w:rPr>
          <w:rFonts w:ascii="Calibri Light" w:hAnsi="Calibri Light" w:cs="Calibri Light"/>
          <w:sz w:val="18"/>
        </w:rPr>
        <w:t xml:space="preserve">Electronic cheques allow efficient transactions to take </w:t>
      </w:r>
      <w:r w:rsidR="00313A6C" w:rsidRPr="00E85D1A">
        <w:rPr>
          <w:rFonts w:ascii="Calibri Light" w:hAnsi="Calibri Light" w:cs="Calibri Light"/>
          <w:sz w:val="18"/>
        </w:rPr>
        <w:t>place between</w:t>
      </w:r>
      <w:r w:rsidRPr="00E85D1A">
        <w:rPr>
          <w:rFonts w:ascii="Calibri Light" w:hAnsi="Calibri Light" w:cs="Calibri Light"/>
          <w:sz w:val="18"/>
        </w:rPr>
        <w:t xml:space="preserve"> members and club fin</w:t>
      </w:r>
      <w:r w:rsidR="00313A6C" w:rsidRPr="00E85D1A">
        <w:rPr>
          <w:rFonts w:ascii="Calibri Light" w:hAnsi="Calibri Light" w:cs="Calibri Light"/>
          <w:sz w:val="18"/>
        </w:rPr>
        <w:t>ance.  Also it is unlikely that an electronic cheque would bounce back.</w:t>
      </w:r>
      <w:r w:rsidRPr="00E85D1A">
        <w:rPr>
          <w:rFonts w:ascii="Calibri Light" w:hAnsi="Calibri Light" w:cs="Calibri Light"/>
          <w:sz w:val="18"/>
        </w:rPr>
        <w:t xml:space="preserve"> </w:t>
      </w:r>
    </w:p>
    <w:p w14:paraId="5D26B89E" w14:textId="77777777" w:rsidR="00221921" w:rsidRDefault="00221921" w:rsidP="00221921">
      <w:pPr>
        <w:rPr>
          <w:rFonts w:ascii="Calibri Light" w:hAnsi="Calibri Light" w:cs="Calibri Light"/>
          <w:sz w:val="18"/>
        </w:rPr>
      </w:pPr>
      <w:r>
        <w:rPr>
          <w:rFonts w:ascii="Calibri Light" w:hAnsi="Calibri Light" w:cs="Calibri Light"/>
          <w:sz w:val="18"/>
        </w:rPr>
        <w:t>One of more common methods of payment is bank transfer.</w:t>
      </w:r>
    </w:p>
    <w:p w14:paraId="31857A83" w14:textId="77777777" w:rsidR="00221921" w:rsidRDefault="00221921" w:rsidP="00221921">
      <w:pPr>
        <w:rPr>
          <w:rFonts w:ascii="Calibri Light" w:hAnsi="Calibri Light" w:cs="Calibri Light"/>
          <w:sz w:val="18"/>
        </w:rPr>
      </w:pPr>
    </w:p>
    <w:p w14:paraId="68B9C9C1" w14:textId="77777777" w:rsidR="000A286C" w:rsidRPr="00221921" w:rsidRDefault="000A286C" w:rsidP="00221921">
      <w:pPr>
        <w:rPr>
          <w:rFonts w:ascii="Calibri Light" w:hAnsi="Calibri Light" w:cs="Calibri Light"/>
          <w:sz w:val="18"/>
        </w:rPr>
      </w:pPr>
    </w:p>
    <w:p w14:paraId="3A7DECF8" w14:textId="3ECD4F3B" w:rsidR="005D45A2" w:rsidRPr="00E85D1A" w:rsidRDefault="005D45A2" w:rsidP="000A286C">
      <w:pPr>
        <w:pStyle w:val="Heading1"/>
        <w:ind w:right="-613"/>
        <w:rPr>
          <w:rFonts w:ascii="Calibri Light" w:hAnsi="Calibri Light" w:cs="Calibri Light"/>
        </w:rPr>
      </w:pPr>
      <w:r w:rsidRPr="00E85D1A">
        <w:rPr>
          <w:rFonts w:ascii="Calibri Light" w:hAnsi="Calibri Light" w:cs="Calibri Light"/>
        </w:rPr>
        <w:lastRenderedPageBreak/>
        <w:t>Online Payments (PayPal)</w:t>
      </w:r>
    </w:p>
    <w:p w14:paraId="0BF8C99A" w14:textId="77777777" w:rsidR="000A286C" w:rsidRPr="00E85D1A" w:rsidRDefault="000A286C" w:rsidP="000A286C">
      <w:pPr>
        <w:rPr>
          <w:rFonts w:ascii="Calibri Light" w:hAnsi="Calibri Light" w:cs="Calibri Light"/>
          <w:sz w:val="18"/>
          <w:szCs w:val="18"/>
        </w:rPr>
      </w:pPr>
    </w:p>
    <w:p w14:paraId="625AD4D0" w14:textId="77777777" w:rsidR="000A286C" w:rsidRPr="00E85D1A" w:rsidRDefault="000A286C" w:rsidP="000A286C">
      <w:pPr>
        <w:rPr>
          <w:rFonts w:ascii="Calibri Light" w:hAnsi="Calibri Light" w:cs="Calibri Light"/>
          <w:sz w:val="18"/>
          <w:szCs w:val="18"/>
        </w:rPr>
      </w:pPr>
      <w:r w:rsidRPr="00E85D1A">
        <w:rPr>
          <w:rFonts w:ascii="Calibri Light" w:hAnsi="Calibri Light" w:cs="Calibri Light"/>
          <w:sz w:val="18"/>
          <w:szCs w:val="18"/>
        </w:rPr>
        <w:t>Setting up a PayPal account on your website is simple way of receiving payments from members which can be achieved from the click of the button</w:t>
      </w:r>
      <w:r w:rsidR="003E0681" w:rsidRPr="00E85D1A">
        <w:rPr>
          <w:rFonts w:ascii="Calibri Light" w:hAnsi="Calibri Light" w:cs="Calibri Light"/>
          <w:sz w:val="18"/>
          <w:szCs w:val="18"/>
        </w:rPr>
        <w:t xml:space="preserve">.  </w:t>
      </w:r>
    </w:p>
    <w:p w14:paraId="51A30E6C" w14:textId="77777777" w:rsidR="003E0681" w:rsidRPr="00E85D1A" w:rsidRDefault="003E0681" w:rsidP="000A286C">
      <w:pPr>
        <w:rPr>
          <w:rFonts w:ascii="Calibri Light" w:hAnsi="Calibri Light" w:cs="Calibri Light"/>
          <w:sz w:val="18"/>
          <w:szCs w:val="18"/>
        </w:rPr>
      </w:pPr>
      <w:r w:rsidRPr="00E85D1A">
        <w:rPr>
          <w:rFonts w:ascii="Calibri Light" w:hAnsi="Calibri Light" w:cs="Calibri Light"/>
          <w:sz w:val="18"/>
          <w:szCs w:val="18"/>
        </w:rPr>
        <w:t>Your club members have the option to pay using debit or credit card.  There are numerous reasons why PayPal is an effective option of payment for both Clubs and its Members:</w:t>
      </w:r>
    </w:p>
    <w:p w14:paraId="776D1D6C" w14:textId="77777777" w:rsidR="003E0681" w:rsidRPr="00E85D1A" w:rsidRDefault="003E0681" w:rsidP="003E0681">
      <w:pPr>
        <w:pStyle w:val="ListParagraph"/>
        <w:numPr>
          <w:ilvl w:val="0"/>
          <w:numId w:val="3"/>
        </w:numPr>
        <w:rPr>
          <w:rFonts w:ascii="Calibri Light" w:hAnsi="Calibri Light" w:cs="Calibri Light"/>
          <w:sz w:val="18"/>
          <w:szCs w:val="18"/>
        </w:rPr>
      </w:pPr>
      <w:r w:rsidRPr="00E85D1A">
        <w:rPr>
          <w:rFonts w:ascii="Calibri Light" w:hAnsi="Calibri Light" w:cs="Calibri Light"/>
          <w:sz w:val="18"/>
          <w:szCs w:val="18"/>
        </w:rPr>
        <w:t xml:space="preserve">No monthly fees required for Clubs to pay however an initial small </w:t>
      </w:r>
      <w:r w:rsidR="00006EBB" w:rsidRPr="00E85D1A">
        <w:rPr>
          <w:rFonts w:ascii="Calibri Light" w:hAnsi="Calibri Light" w:cs="Calibri Light"/>
          <w:sz w:val="18"/>
          <w:szCs w:val="18"/>
        </w:rPr>
        <w:t>fee has to be paid when setting up</w:t>
      </w:r>
    </w:p>
    <w:p w14:paraId="300EB06C" w14:textId="77777777" w:rsidR="00006EBB" w:rsidRPr="00E85D1A" w:rsidRDefault="00006EBB" w:rsidP="003E0681">
      <w:pPr>
        <w:pStyle w:val="ListParagraph"/>
        <w:numPr>
          <w:ilvl w:val="0"/>
          <w:numId w:val="3"/>
        </w:numPr>
        <w:rPr>
          <w:rFonts w:ascii="Calibri Light" w:hAnsi="Calibri Light" w:cs="Calibri Light"/>
          <w:sz w:val="18"/>
          <w:szCs w:val="18"/>
        </w:rPr>
      </w:pPr>
      <w:r w:rsidRPr="00E85D1A">
        <w:rPr>
          <w:rFonts w:ascii="Calibri Light" w:hAnsi="Calibri Light" w:cs="Calibri Light"/>
          <w:sz w:val="18"/>
          <w:szCs w:val="18"/>
        </w:rPr>
        <w:t>Easy to set up as clubs can copy and paste URL that can then be presented on the website as click button option</w:t>
      </w:r>
    </w:p>
    <w:p w14:paraId="3E92E033" w14:textId="77777777" w:rsidR="00006EBB" w:rsidRPr="00E85D1A" w:rsidRDefault="00006EBB" w:rsidP="003E0681">
      <w:pPr>
        <w:pStyle w:val="ListParagraph"/>
        <w:numPr>
          <w:ilvl w:val="0"/>
          <w:numId w:val="3"/>
        </w:numPr>
        <w:rPr>
          <w:rFonts w:ascii="Calibri Light" w:hAnsi="Calibri Light" w:cs="Calibri Light"/>
          <w:sz w:val="18"/>
          <w:szCs w:val="18"/>
        </w:rPr>
      </w:pPr>
      <w:r w:rsidRPr="00E85D1A">
        <w:rPr>
          <w:rFonts w:ascii="Calibri Light" w:hAnsi="Calibri Light" w:cs="Calibri Light"/>
          <w:sz w:val="18"/>
          <w:szCs w:val="18"/>
        </w:rPr>
        <w:t>Checkout pages include are optimised for phone and tablets making at an easier and user-friendly experience for members</w:t>
      </w:r>
    </w:p>
    <w:p w14:paraId="23AFCA83" w14:textId="77777777" w:rsidR="00006EBB" w:rsidRPr="00E85D1A" w:rsidRDefault="00006EBB" w:rsidP="003E0681">
      <w:pPr>
        <w:pStyle w:val="ListParagraph"/>
        <w:numPr>
          <w:ilvl w:val="0"/>
          <w:numId w:val="3"/>
        </w:numPr>
        <w:rPr>
          <w:rFonts w:ascii="Calibri Light" w:hAnsi="Calibri Light" w:cs="Calibri Light"/>
          <w:sz w:val="18"/>
          <w:szCs w:val="18"/>
        </w:rPr>
      </w:pPr>
      <w:r w:rsidRPr="00E85D1A">
        <w:rPr>
          <w:rFonts w:ascii="Calibri Light" w:hAnsi="Calibri Light" w:cs="Calibri Light"/>
          <w:sz w:val="18"/>
          <w:szCs w:val="18"/>
        </w:rPr>
        <w:t>It also has built-in fraud protection which protects customers from fraud and system detects any unauthorized transactions</w:t>
      </w:r>
    </w:p>
    <w:p w14:paraId="29F8D018" w14:textId="77777777" w:rsidR="005D45A2" w:rsidRPr="00E85D1A" w:rsidRDefault="005D45A2" w:rsidP="005D45A2">
      <w:pPr>
        <w:rPr>
          <w:rFonts w:ascii="Calibri Light" w:hAnsi="Calibri Light" w:cs="Calibri Light"/>
        </w:rPr>
      </w:pPr>
    </w:p>
    <w:p w14:paraId="4953EDA7" w14:textId="77777777" w:rsidR="005D45A2" w:rsidRPr="00E85D1A" w:rsidRDefault="005D45A2" w:rsidP="005D45A2">
      <w:pPr>
        <w:rPr>
          <w:rFonts w:ascii="Calibri Light" w:hAnsi="Calibri Light" w:cs="Calibri Light"/>
        </w:rPr>
      </w:pPr>
    </w:p>
    <w:p w14:paraId="33D0FDB4" w14:textId="77777777" w:rsidR="005D45A2" w:rsidRPr="00E85D1A" w:rsidRDefault="005D45A2" w:rsidP="005D45A2">
      <w:pPr>
        <w:rPr>
          <w:rFonts w:ascii="Calibri Light" w:hAnsi="Calibri Light" w:cs="Calibri Light"/>
        </w:rPr>
      </w:pPr>
    </w:p>
    <w:p w14:paraId="73A1BAA7" w14:textId="77777777" w:rsidR="005D45A2" w:rsidRPr="00E85D1A" w:rsidRDefault="005D45A2" w:rsidP="005D45A2">
      <w:pPr>
        <w:rPr>
          <w:rFonts w:ascii="Calibri Light" w:hAnsi="Calibri Light" w:cs="Calibri Light"/>
        </w:rPr>
      </w:pPr>
    </w:p>
    <w:sectPr w:rsidR="005D45A2" w:rsidRPr="00E85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E106F"/>
    <w:multiLevelType w:val="multilevel"/>
    <w:tmpl w:val="59A8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6A0A60"/>
    <w:multiLevelType w:val="hybridMultilevel"/>
    <w:tmpl w:val="DFDA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16901"/>
    <w:multiLevelType w:val="hybridMultilevel"/>
    <w:tmpl w:val="FB48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527567">
    <w:abstractNumId w:val="0"/>
  </w:num>
  <w:num w:numId="2" w16cid:durableId="1597908898">
    <w:abstractNumId w:val="1"/>
  </w:num>
  <w:num w:numId="3" w16cid:durableId="1965965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D8C"/>
    <w:rsid w:val="00006EBB"/>
    <w:rsid w:val="000A286C"/>
    <w:rsid w:val="000A4100"/>
    <w:rsid w:val="000D234E"/>
    <w:rsid w:val="001B7764"/>
    <w:rsid w:val="00221921"/>
    <w:rsid w:val="002421E5"/>
    <w:rsid w:val="00313A6C"/>
    <w:rsid w:val="00356D53"/>
    <w:rsid w:val="00392D8C"/>
    <w:rsid w:val="003E0681"/>
    <w:rsid w:val="00480B3D"/>
    <w:rsid w:val="005D45A2"/>
    <w:rsid w:val="00761093"/>
    <w:rsid w:val="00894E16"/>
    <w:rsid w:val="008E4586"/>
    <w:rsid w:val="00A672E5"/>
    <w:rsid w:val="00AF7A14"/>
    <w:rsid w:val="00BC1BF7"/>
    <w:rsid w:val="00C26F98"/>
    <w:rsid w:val="00C52A0F"/>
    <w:rsid w:val="00C67248"/>
    <w:rsid w:val="00C8457B"/>
    <w:rsid w:val="00CD4CF7"/>
    <w:rsid w:val="00DD0AFB"/>
    <w:rsid w:val="00E304E8"/>
    <w:rsid w:val="00E83AC3"/>
    <w:rsid w:val="00E85D1A"/>
    <w:rsid w:val="00EF6F7E"/>
    <w:rsid w:val="00F967CC"/>
    <w:rsid w:val="00FC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F53D"/>
  <w15:docId w15:val="{689F7D6B-6D84-48D6-BE34-30571384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7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D8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92D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D8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92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D8C"/>
    <w:rPr>
      <w:rFonts w:ascii="Tahoma" w:hAnsi="Tahoma" w:cs="Tahoma"/>
      <w:sz w:val="16"/>
      <w:szCs w:val="16"/>
    </w:rPr>
  </w:style>
  <w:style w:type="character" w:customStyle="1" w:styleId="Heading2Char">
    <w:name w:val="Heading 2 Char"/>
    <w:basedOn w:val="DefaultParagraphFont"/>
    <w:link w:val="Heading2"/>
    <w:uiPriority w:val="9"/>
    <w:rsid w:val="001B776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672E5"/>
    <w:rPr>
      <w:b/>
      <w:bCs/>
      <w:i w:val="0"/>
      <w:iCs w:val="0"/>
    </w:rPr>
  </w:style>
  <w:style w:type="character" w:customStyle="1" w:styleId="st1">
    <w:name w:val="st1"/>
    <w:basedOn w:val="DefaultParagraphFont"/>
    <w:rsid w:val="00A672E5"/>
  </w:style>
  <w:style w:type="paragraph" w:styleId="ListParagraph">
    <w:name w:val="List Paragraph"/>
    <w:basedOn w:val="Normal"/>
    <w:uiPriority w:val="34"/>
    <w:qFormat/>
    <w:rsid w:val="00FC0874"/>
    <w:pPr>
      <w:ind w:left="720"/>
      <w:contextualSpacing/>
    </w:pPr>
  </w:style>
  <w:style w:type="paragraph" w:styleId="NormalWeb">
    <w:name w:val="Normal (Web)"/>
    <w:basedOn w:val="Normal"/>
    <w:uiPriority w:val="99"/>
    <w:semiHidden/>
    <w:unhideWhenUsed/>
    <w:rsid w:val="00E304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split">
    <w:name w:val="cb-split"/>
    <w:basedOn w:val="Normal"/>
    <w:rsid w:val="00E304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0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65703">
      <w:bodyDiv w:val="1"/>
      <w:marLeft w:val="0"/>
      <w:marRight w:val="0"/>
      <w:marTop w:val="0"/>
      <w:marBottom w:val="0"/>
      <w:divBdr>
        <w:top w:val="none" w:sz="0" w:space="0" w:color="auto"/>
        <w:left w:val="none" w:sz="0" w:space="0" w:color="auto"/>
        <w:bottom w:val="none" w:sz="0" w:space="0" w:color="auto"/>
        <w:right w:val="none" w:sz="0" w:space="0" w:color="auto"/>
      </w:divBdr>
      <w:divsChild>
        <w:div w:id="13029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E1792-8DF2-4062-BF6A-16E966EC4747}">
  <ds:schemaRefs>
    <ds:schemaRef ds:uri="http://schemas.microsoft.com/office/2006/metadata/properties"/>
    <ds:schemaRef ds:uri="http://schemas.microsoft.com/office/infopath/2007/PartnerControls"/>
    <ds:schemaRef ds:uri="045ad2af-acf6-4886-817f-ae3707987e7a"/>
    <ds:schemaRef ds:uri="ef38fd0f-fa4d-44d5-b5c8-f2c7b705904d"/>
  </ds:schemaRefs>
</ds:datastoreItem>
</file>

<file path=customXml/itemProps2.xml><?xml version="1.0" encoding="utf-8"?>
<ds:datastoreItem xmlns:ds="http://schemas.openxmlformats.org/officeDocument/2006/customXml" ds:itemID="{ED46A72D-4982-42D5-8847-78354C183A14}">
  <ds:schemaRefs>
    <ds:schemaRef ds:uri="http://schemas.openxmlformats.org/officeDocument/2006/bibliography"/>
  </ds:schemaRefs>
</ds:datastoreItem>
</file>

<file path=customXml/itemProps3.xml><?xml version="1.0" encoding="utf-8"?>
<ds:datastoreItem xmlns:ds="http://schemas.openxmlformats.org/officeDocument/2006/customXml" ds:itemID="{F10B699C-104E-47E8-90BF-3A6E4FF401C7}">
  <ds:schemaRefs>
    <ds:schemaRef ds:uri="http://schemas.microsoft.com/sharepoint/v3/contenttype/forms"/>
  </ds:schemaRefs>
</ds:datastoreItem>
</file>

<file path=customXml/itemProps4.xml><?xml version="1.0" encoding="utf-8"?>
<ds:datastoreItem xmlns:ds="http://schemas.openxmlformats.org/officeDocument/2006/customXml" ds:itemID="{E7CD7CAC-59BA-46BD-A06A-F865657D7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8fd0f-fa4d-44d5-b5c8-f2c7b705904d"/>
    <ds:schemaRef ds:uri="045ad2af-acf6-4886-817f-ae370798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 Murray</dc:creator>
  <cp:lastModifiedBy>Euan Murray</cp:lastModifiedBy>
  <cp:revision>16</cp:revision>
  <dcterms:created xsi:type="dcterms:W3CDTF">2017-07-18T10:44:00Z</dcterms:created>
  <dcterms:modified xsi:type="dcterms:W3CDTF">2022-07-06T10:53:00Z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