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CFC87" w14:textId="44D08B6F" w:rsidR="00222778" w:rsidRPr="00FA26A9" w:rsidRDefault="00222778" w:rsidP="00222778">
      <w:pPr>
        <w:jc w:val="center"/>
        <w:rPr>
          <w:rFonts w:ascii="Arial" w:hAnsi="Arial" w:cs="Arial"/>
          <w:b/>
          <w:bCs/>
          <w:sz w:val="32"/>
          <w:szCs w:val="32"/>
          <w:lang w:eastAsia="en-GB"/>
        </w:rPr>
      </w:pPr>
      <w:r w:rsidRPr="00FA26A9">
        <w:rPr>
          <w:rFonts w:ascii="Arial" w:hAnsi="Arial" w:cs="Arial"/>
          <w:b/>
          <w:bCs/>
          <w:noProof/>
          <w:sz w:val="32"/>
          <w:szCs w:val="32"/>
          <w:lang w:eastAsia="en-GB"/>
        </w:rPr>
        <w:drawing>
          <wp:inline distT="0" distB="0" distL="0" distR="0" wp14:anchorId="0F81F399" wp14:editId="0B255E46">
            <wp:extent cx="861937" cy="922304"/>
            <wp:effectExtent l="0" t="0" r="0" b="0"/>
            <wp:docPr id="1075400457" name="Picture 1" descr="A blue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00457" name="Picture 1" descr="A blue logo with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897" cy="930822"/>
                    </a:xfrm>
                    <a:prstGeom prst="rect">
                      <a:avLst/>
                    </a:prstGeom>
                  </pic:spPr>
                </pic:pic>
              </a:graphicData>
            </a:graphic>
          </wp:inline>
        </w:drawing>
      </w:r>
    </w:p>
    <w:p w14:paraId="3E38CEC6" w14:textId="595AF6A7" w:rsidR="00222778" w:rsidRPr="00FA26A9" w:rsidRDefault="00222778" w:rsidP="00222778">
      <w:pPr>
        <w:jc w:val="center"/>
        <w:rPr>
          <w:rFonts w:ascii="Arial" w:hAnsi="Arial" w:cs="Arial"/>
          <w:sz w:val="36"/>
          <w:szCs w:val="36"/>
          <w:lang w:eastAsia="en-GB"/>
        </w:rPr>
      </w:pPr>
      <w:r w:rsidRPr="00FA26A9">
        <w:rPr>
          <w:rFonts w:ascii="Arial" w:hAnsi="Arial" w:cs="Arial"/>
          <w:sz w:val="36"/>
          <w:szCs w:val="36"/>
          <w:lang w:eastAsia="en-GB"/>
        </w:rPr>
        <w:t>Suitability Decision Agreement</w:t>
      </w:r>
    </w:p>
    <w:p w14:paraId="349F0712" w14:textId="77777777" w:rsidR="00FA26A9" w:rsidRDefault="00FA26A9" w:rsidP="00222778">
      <w:pPr>
        <w:rPr>
          <w:rFonts w:ascii="Arial" w:hAnsi="Arial" w:cs="Arial"/>
          <w:color w:val="333333"/>
          <w:lang w:eastAsia="en-GB"/>
        </w:rPr>
      </w:pPr>
    </w:p>
    <w:p w14:paraId="24614F68" w14:textId="7578C15D" w:rsidR="00222778" w:rsidRPr="00FA26A9" w:rsidRDefault="00222778" w:rsidP="00222778">
      <w:pPr>
        <w:rPr>
          <w:rFonts w:ascii="Arial" w:hAnsi="Arial" w:cs="Arial"/>
          <w:color w:val="333333"/>
          <w:lang w:eastAsia="en-GB"/>
        </w:rPr>
      </w:pPr>
      <w:r w:rsidRPr="00FA26A9">
        <w:rPr>
          <w:rFonts w:ascii="Arial" w:hAnsi="Arial" w:cs="Arial"/>
          <w:color w:val="333333"/>
          <w:lang w:eastAsia="en-GB"/>
        </w:rPr>
        <w:t>Our Club agrees that Badminton Scotland will access disclosures and make suitability decisions on our behalf. We understand that this suitability decision is solely in relation to the information provided on the disclosure or change of status notifications.</w:t>
      </w:r>
      <w:r w:rsidRPr="00FA26A9">
        <w:rPr>
          <w:rFonts w:ascii="Arial" w:hAnsi="Arial" w:cs="Arial"/>
          <w:color w:val="333333"/>
          <w:lang w:eastAsia="en-GB"/>
        </w:rPr>
        <w:br/>
      </w:r>
      <w:r w:rsidRPr="00FA26A9">
        <w:rPr>
          <w:rFonts w:ascii="Arial" w:hAnsi="Arial" w:cs="Arial"/>
          <w:color w:val="333333"/>
          <w:lang w:eastAsia="en-GB"/>
        </w:rPr>
        <w:br/>
        <w:t>We understand that Badminton Scotland can only access disclosures for qualifying voluntary organisations through their enrolment with Disclosure Scotland.</w:t>
      </w:r>
    </w:p>
    <w:p w14:paraId="44301B94" w14:textId="77777777" w:rsidR="00222778" w:rsidRPr="00FA26A9" w:rsidRDefault="00222778" w:rsidP="00222778">
      <w:pPr>
        <w:rPr>
          <w:rFonts w:ascii="Arial" w:hAnsi="Arial" w:cs="Arial"/>
          <w:color w:val="333333"/>
          <w:lang w:eastAsia="en-GB"/>
        </w:rPr>
      </w:pPr>
      <w:r w:rsidRPr="00FA26A9">
        <w:rPr>
          <w:rFonts w:ascii="Arial" w:hAnsi="Arial" w:cs="Arial"/>
          <w:color w:val="333333"/>
          <w:lang w:eastAsia="en-GB"/>
        </w:rPr>
        <w:t>We understand that Badminton Scotland will gain consent from all applicants applying to join the PVG scheme through a Badminton Scotland member Club. If there is any vetting information provided on disclosures or notifications or change in the status are received, this previously gained consent will allow Badminton Scotland to share relevant information with the Club that recruited them.</w:t>
      </w:r>
    </w:p>
    <w:p w14:paraId="049ECB98" w14:textId="77777777" w:rsidR="00222778" w:rsidRPr="00FA26A9" w:rsidRDefault="00222778" w:rsidP="00222778">
      <w:pPr>
        <w:rPr>
          <w:rFonts w:ascii="Arial" w:hAnsi="Arial" w:cs="Arial"/>
          <w:color w:val="333333"/>
          <w:lang w:eastAsia="en-GB"/>
        </w:rPr>
      </w:pPr>
      <w:r w:rsidRPr="00FA26A9">
        <w:rPr>
          <w:rFonts w:ascii="Arial" w:hAnsi="Arial" w:cs="Arial"/>
          <w:color w:val="333333"/>
          <w:lang w:eastAsia="en-GB"/>
        </w:rPr>
        <w:t>We understand that in accordance with the GDPR, the member can withdraw sharing consent at any time. If consent is withdrawn, the member will no longer be able to continue in a regulated role within the club, as per Badminton Scotland’s Safeguarding Policy.</w:t>
      </w:r>
    </w:p>
    <w:p w14:paraId="5AF53CFD" w14:textId="77777777" w:rsidR="00222778" w:rsidRPr="00FA26A9" w:rsidRDefault="00222778" w:rsidP="00222778">
      <w:pPr>
        <w:rPr>
          <w:rFonts w:ascii="Arial" w:hAnsi="Arial" w:cs="Arial"/>
          <w:color w:val="333333"/>
          <w:lang w:eastAsia="en-GB"/>
        </w:rPr>
      </w:pPr>
      <w:r w:rsidRPr="00FA26A9">
        <w:rPr>
          <w:rFonts w:ascii="Arial" w:hAnsi="Arial" w:cs="Arial"/>
          <w:color w:val="333333"/>
          <w:lang w:eastAsia="en-GB"/>
        </w:rPr>
        <w:t>We agree that any information received or shared will be handled with the strictest confidence and in accordance with the Disclosure Scotland Code of Practice, will only be shared with those entitled to know the information in the course of their duties and will only be used for the purpose it was provided for.</w:t>
      </w:r>
      <w:r w:rsidRPr="00FA26A9">
        <w:rPr>
          <w:rFonts w:ascii="Arial" w:hAnsi="Arial" w:cs="Arial"/>
          <w:color w:val="333333"/>
          <w:lang w:eastAsia="en-GB"/>
        </w:rPr>
        <w:br/>
      </w:r>
      <w:r w:rsidRPr="00FA26A9">
        <w:rPr>
          <w:rFonts w:ascii="Arial" w:hAnsi="Arial" w:cs="Arial"/>
          <w:color w:val="333333"/>
          <w:lang w:eastAsia="en-GB"/>
        </w:rPr>
        <w:br/>
        <w:t>The Club understands the implications of authorising Badminton Scotland to make these suitability decisions on our behalf.</w:t>
      </w:r>
    </w:p>
    <w:p w14:paraId="31CE8038" w14:textId="77777777" w:rsidR="00FA26A9" w:rsidRDefault="00FA26A9" w:rsidP="00222778">
      <w:pPr>
        <w:rPr>
          <w:rFonts w:ascii="Arial" w:hAnsi="Arial" w:cs="Arial"/>
          <w:b/>
          <w:bCs/>
          <w:color w:val="333333"/>
          <w:sz w:val="28"/>
          <w:szCs w:val="28"/>
          <w:lang w:eastAsia="en-GB"/>
        </w:rPr>
      </w:pPr>
    </w:p>
    <w:p w14:paraId="0D31ADA6" w14:textId="724DE81C" w:rsidR="00222778" w:rsidRPr="00FA26A9" w:rsidRDefault="00222778" w:rsidP="00222778">
      <w:pPr>
        <w:rPr>
          <w:rFonts w:ascii="Arial" w:hAnsi="Arial" w:cs="Arial"/>
          <w:b/>
          <w:bCs/>
          <w:color w:val="333333"/>
          <w:sz w:val="24"/>
          <w:szCs w:val="24"/>
          <w:u w:val="single"/>
          <w:lang w:eastAsia="en-GB"/>
        </w:rPr>
      </w:pPr>
      <w:r w:rsidRPr="00FA26A9">
        <w:rPr>
          <w:rFonts w:ascii="Arial" w:hAnsi="Arial" w:cs="Arial"/>
          <w:b/>
          <w:bCs/>
          <w:color w:val="333333"/>
          <w:sz w:val="24"/>
          <w:szCs w:val="24"/>
          <w:u w:val="single"/>
          <w:lang w:eastAsia="en-GB"/>
        </w:rPr>
        <w:t>Safer Recruitment Process</w:t>
      </w:r>
    </w:p>
    <w:p w14:paraId="06434A68" w14:textId="35DF7639" w:rsidR="00FA26A9" w:rsidRDefault="00222778" w:rsidP="00FA26A9">
      <w:pPr>
        <w:rPr>
          <w:rFonts w:ascii="Arial" w:hAnsi="Arial" w:cs="Arial"/>
          <w:color w:val="333333"/>
          <w:lang w:eastAsia="en-GB"/>
        </w:rPr>
      </w:pPr>
      <w:r w:rsidRPr="00FA26A9">
        <w:rPr>
          <w:rFonts w:ascii="Arial" w:hAnsi="Arial" w:cs="Arial"/>
          <w:color w:val="333333"/>
          <w:lang w:eastAsia="en-GB"/>
        </w:rPr>
        <w:t>Each club is required to have a Safer Recruitment Process in place, comprising:</w:t>
      </w:r>
    </w:p>
    <w:p w14:paraId="6F19C4EA" w14:textId="77777777" w:rsidR="00FA26A9" w:rsidRDefault="00222778" w:rsidP="00FA26A9">
      <w:pPr>
        <w:pStyle w:val="ListParagraph"/>
        <w:numPr>
          <w:ilvl w:val="0"/>
          <w:numId w:val="4"/>
        </w:numPr>
        <w:rPr>
          <w:rFonts w:ascii="Arial" w:hAnsi="Arial" w:cs="Arial"/>
          <w:color w:val="333333"/>
          <w:lang w:eastAsia="en-GB"/>
        </w:rPr>
      </w:pPr>
      <w:r w:rsidRPr="00FA26A9">
        <w:rPr>
          <w:rFonts w:ascii="Arial" w:hAnsi="Arial" w:cs="Arial"/>
          <w:color w:val="333333"/>
          <w:lang w:eastAsia="en-GB"/>
        </w:rPr>
        <w:t>PVG</w:t>
      </w:r>
    </w:p>
    <w:p w14:paraId="04CE03E5" w14:textId="77777777" w:rsidR="00FA26A9" w:rsidRDefault="00222778" w:rsidP="00FA26A9">
      <w:pPr>
        <w:pStyle w:val="ListParagraph"/>
        <w:numPr>
          <w:ilvl w:val="0"/>
          <w:numId w:val="4"/>
        </w:numPr>
        <w:rPr>
          <w:rFonts w:ascii="Arial" w:hAnsi="Arial" w:cs="Arial"/>
          <w:color w:val="333333"/>
          <w:lang w:eastAsia="en-GB"/>
        </w:rPr>
      </w:pPr>
      <w:r w:rsidRPr="00FA26A9">
        <w:rPr>
          <w:rFonts w:ascii="Arial" w:hAnsi="Arial" w:cs="Arial"/>
          <w:color w:val="333333"/>
          <w:lang w:eastAsia="en-GB"/>
        </w:rPr>
        <w:t>ID Check</w:t>
      </w:r>
    </w:p>
    <w:p w14:paraId="5B3458DD" w14:textId="77777777" w:rsidR="00FA26A9" w:rsidRDefault="00222778" w:rsidP="00FA26A9">
      <w:pPr>
        <w:pStyle w:val="ListParagraph"/>
        <w:numPr>
          <w:ilvl w:val="0"/>
          <w:numId w:val="4"/>
        </w:numPr>
        <w:rPr>
          <w:rFonts w:ascii="Arial" w:hAnsi="Arial" w:cs="Arial"/>
          <w:color w:val="333333"/>
          <w:lang w:eastAsia="en-GB"/>
        </w:rPr>
      </w:pPr>
      <w:r w:rsidRPr="00FA26A9">
        <w:rPr>
          <w:rFonts w:ascii="Arial" w:hAnsi="Arial" w:cs="Arial"/>
          <w:color w:val="333333"/>
          <w:lang w:eastAsia="en-GB"/>
        </w:rPr>
        <w:t>References</w:t>
      </w:r>
    </w:p>
    <w:p w14:paraId="45DF76D2" w14:textId="0241EAF5" w:rsidR="00222778" w:rsidRPr="00FA26A9" w:rsidRDefault="00222778" w:rsidP="00FA26A9">
      <w:pPr>
        <w:pStyle w:val="ListParagraph"/>
        <w:numPr>
          <w:ilvl w:val="0"/>
          <w:numId w:val="4"/>
        </w:numPr>
        <w:rPr>
          <w:rFonts w:ascii="Arial" w:hAnsi="Arial" w:cs="Arial"/>
          <w:color w:val="333333"/>
          <w:lang w:eastAsia="en-GB"/>
        </w:rPr>
      </w:pPr>
      <w:r w:rsidRPr="00FA26A9">
        <w:rPr>
          <w:rFonts w:ascii="Arial" w:hAnsi="Arial" w:cs="Arial"/>
          <w:color w:val="333333"/>
          <w:lang w:eastAsia="en-GB"/>
        </w:rPr>
        <w:t>Interview (as considered appropriate)</w:t>
      </w:r>
    </w:p>
    <w:p w14:paraId="28DE3500" w14:textId="6BDE653C" w:rsidR="00222778" w:rsidRPr="00FA26A9" w:rsidRDefault="00222778" w:rsidP="00222778">
      <w:pPr>
        <w:rPr>
          <w:rFonts w:ascii="Arial" w:hAnsi="Arial" w:cs="Arial"/>
          <w:color w:val="333333"/>
          <w:lang w:eastAsia="en-GB"/>
        </w:rPr>
      </w:pPr>
      <w:r w:rsidRPr="00FA26A9">
        <w:rPr>
          <w:rFonts w:ascii="Arial" w:hAnsi="Arial" w:cs="Arial"/>
          <w:color w:val="333333"/>
          <w:lang w:eastAsia="en-GB"/>
        </w:rPr>
        <w:t>The club understands that we are authorising Badminton Scotland to make a suitability decision in relation to the PVG scheme membership – the remainder of the recruitment process is the responsibility of the Club.</w:t>
      </w:r>
      <w:r w:rsidR="00FA26A9">
        <w:rPr>
          <w:rFonts w:ascii="Arial" w:hAnsi="Arial" w:cs="Arial"/>
          <w:color w:val="333333"/>
          <w:lang w:eastAsia="en-GB"/>
        </w:rPr>
        <w:t xml:space="preserve"> </w:t>
      </w:r>
      <w:r w:rsidRPr="00FA26A9">
        <w:rPr>
          <w:rFonts w:ascii="Arial" w:hAnsi="Arial" w:cs="Arial"/>
          <w:color w:val="333333"/>
          <w:lang w:eastAsia="en-GB"/>
        </w:rPr>
        <w:t>For more information refer to the Safer Recruitment Policy.</w:t>
      </w:r>
      <w:r w:rsidRPr="00FA26A9">
        <w:rPr>
          <w:rFonts w:ascii="Arial" w:hAnsi="Arial" w:cs="Arial"/>
          <w:color w:val="333333"/>
          <w:lang w:eastAsia="en-GB"/>
        </w:rPr>
        <w:br/>
      </w:r>
      <w:r w:rsidRPr="00FA26A9">
        <w:rPr>
          <w:rFonts w:ascii="Arial" w:hAnsi="Arial" w:cs="Arial"/>
          <w:color w:val="333333"/>
          <w:lang w:eastAsia="en-GB"/>
        </w:rPr>
        <w:br/>
        <w:t>Badminton Scotland will ensure sufficient training is available to our Club on the Safer Recruitment Process, including the Disclosure Scheme.</w:t>
      </w:r>
    </w:p>
    <w:p w14:paraId="715FB697" w14:textId="77777777" w:rsidR="00FA26A9" w:rsidRDefault="00FA26A9" w:rsidP="00222778">
      <w:pPr>
        <w:rPr>
          <w:rFonts w:ascii="Arial" w:hAnsi="Arial" w:cs="Arial"/>
          <w:b/>
          <w:bCs/>
          <w:color w:val="333333"/>
          <w:sz w:val="28"/>
          <w:szCs w:val="28"/>
          <w:lang w:eastAsia="en-GB"/>
        </w:rPr>
      </w:pPr>
    </w:p>
    <w:p w14:paraId="16C07E42" w14:textId="77777777" w:rsidR="00FA26A9" w:rsidRDefault="00FA26A9" w:rsidP="00222778">
      <w:pPr>
        <w:rPr>
          <w:rFonts w:ascii="Arial" w:hAnsi="Arial" w:cs="Arial"/>
          <w:b/>
          <w:bCs/>
          <w:color w:val="333333"/>
          <w:sz w:val="28"/>
          <w:szCs w:val="28"/>
          <w:lang w:eastAsia="en-GB"/>
        </w:rPr>
      </w:pPr>
    </w:p>
    <w:p w14:paraId="4B2AA2B0" w14:textId="77777777" w:rsidR="00FA26A9" w:rsidRDefault="00FA26A9" w:rsidP="00222778">
      <w:pPr>
        <w:rPr>
          <w:rFonts w:ascii="Arial" w:hAnsi="Arial" w:cs="Arial"/>
          <w:b/>
          <w:bCs/>
          <w:color w:val="333333"/>
          <w:sz w:val="28"/>
          <w:szCs w:val="28"/>
          <w:lang w:eastAsia="en-GB"/>
        </w:rPr>
      </w:pPr>
    </w:p>
    <w:p w14:paraId="289CF7D4" w14:textId="77777777" w:rsidR="00FA26A9" w:rsidRDefault="00FA26A9" w:rsidP="00222778">
      <w:pPr>
        <w:rPr>
          <w:rFonts w:ascii="Arial" w:hAnsi="Arial" w:cs="Arial"/>
          <w:b/>
          <w:bCs/>
          <w:color w:val="333333"/>
          <w:sz w:val="28"/>
          <w:szCs w:val="28"/>
          <w:lang w:eastAsia="en-GB"/>
        </w:rPr>
      </w:pPr>
    </w:p>
    <w:p w14:paraId="23347480" w14:textId="77777777" w:rsidR="00FA26A9" w:rsidRDefault="00FA26A9" w:rsidP="00222778">
      <w:pPr>
        <w:rPr>
          <w:rFonts w:ascii="Arial" w:hAnsi="Arial" w:cs="Arial"/>
          <w:b/>
          <w:bCs/>
          <w:color w:val="333333"/>
          <w:sz w:val="28"/>
          <w:szCs w:val="28"/>
          <w:lang w:eastAsia="en-GB"/>
        </w:rPr>
      </w:pPr>
    </w:p>
    <w:p w14:paraId="6FA40B40" w14:textId="4DDEA4A9" w:rsidR="00222778" w:rsidRPr="00FA26A9" w:rsidRDefault="00222778" w:rsidP="00222778">
      <w:pPr>
        <w:rPr>
          <w:rFonts w:ascii="Arial" w:hAnsi="Arial" w:cs="Arial"/>
          <w:b/>
          <w:bCs/>
          <w:color w:val="333333"/>
          <w:sz w:val="24"/>
          <w:szCs w:val="24"/>
          <w:u w:val="single"/>
          <w:lang w:eastAsia="en-GB"/>
        </w:rPr>
      </w:pPr>
      <w:r w:rsidRPr="00FA26A9">
        <w:rPr>
          <w:rFonts w:ascii="Arial" w:hAnsi="Arial" w:cs="Arial"/>
          <w:b/>
          <w:bCs/>
          <w:color w:val="333333"/>
          <w:sz w:val="24"/>
          <w:szCs w:val="24"/>
          <w:u w:val="single"/>
          <w:lang w:eastAsia="en-GB"/>
        </w:rPr>
        <w:lastRenderedPageBreak/>
        <w:t>Referrals</w:t>
      </w:r>
    </w:p>
    <w:p w14:paraId="035096AE" w14:textId="610F3BB0" w:rsidR="00222778" w:rsidRPr="00FA26A9" w:rsidRDefault="00222778" w:rsidP="00222778">
      <w:pPr>
        <w:rPr>
          <w:rFonts w:ascii="Arial" w:hAnsi="Arial" w:cs="Arial"/>
          <w:color w:val="333333"/>
          <w:lang w:eastAsia="en-GB"/>
        </w:rPr>
      </w:pPr>
      <w:r w:rsidRPr="00FA26A9">
        <w:rPr>
          <w:rFonts w:ascii="Arial" w:hAnsi="Arial" w:cs="Arial"/>
          <w:color w:val="333333"/>
          <w:lang w:eastAsia="en-GB"/>
        </w:rPr>
        <w:t>The Club understands that there may be some circumstances where we will be required to make referrals to Disclosure Scotland, and other circumstances when it will be the responsibility of Badminton Scotland.</w:t>
      </w:r>
      <w:r w:rsidR="00FA26A9">
        <w:rPr>
          <w:rFonts w:ascii="Arial" w:hAnsi="Arial" w:cs="Arial"/>
          <w:color w:val="333333"/>
          <w:lang w:eastAsia="en-GB"/>
        </w:rPr>
        <w:t xml:space="preserve"> </w:t>
      </w:r>
      <w:r w:rsidRPr="00FA26A9">
        <w:rPr>
          <w:rFonts w:ascii="Arial" w:hAnsi="Arial" w:cs="Arial"/>
          <w:color w:val="333333"/>
          <w:lang w:eastAsia="en-GB"/>
        </w:rPr>
        <w:t>When a referral is required to be made, Badminton Scotland will be responsible regarding the following activity:</w:t>
      </w:r>
    </w:p>
    <w:p w14:paraId="4BB4BA6F" w14:textId="77777777" w:rsidR="00FA26A9" w:rsidRDefault="00222778" w:rsidP="00FA26A9">
      <w:pPr>
        <w:pStyle w:val="ListParagraph"/>
        <w:numPr>
          <w:ilvl w:val="0"/>
          <w:numId w:val="5"/>
        </w:numPr>
        <w:rPr>
          <w:rFonts w:ascii="Arial" w:hAnsi="Arial" w:cs="Arial"/>
          <w:color w:val="333333"/>
          <w:lang w:eastAsia="en-GB"/>
        </w:rPr>
      </w:pPr>
      <w:r w:rsidRPr="00FA26A9">
        <w:rPr>
          <w:rFonts w:ascii="Arial" w:hAnsi="Arial" w:cs="Arial"/>
          <w:color w:val="333333"/>
          <w:lang w:eastAsia="en-GB"/>
        </w:rPr>
        <w:t>National Programme Activity</w:t>
      </w:r>
    </w:p>
    <w:p w14:paraId="403333C1" w14:textId="77777777" w:rsidR="00FA26A9" w:rsidRDefault="00222778" w:rsidP="00FA26A9">
      <w:pPr>
        <w:pStyle w:val="ListParagraph"/>
        <w:numPr>
          <w:ilvl w:val="0"/>
          <w:numId w:val="5"/>
        </w:numPr>
        <w:rPr>
          <w:rFonts w:ascii="Arial" w:hAnsi="Arial" w:cs="Arial"/>
          <w:color w:val="333333"/>
          <w:lang w:eastAsia="en-GB"/>
        </w:rPr>
      </w:pPr>
      <w:r w:rsidRPr="00FA26A9">
        <w:rPr>
          <w:rFonts w:ascii="Arial" w:hAnsi="Arial" w:cs="Arial"/>
          <w:color w:val="333333"/>
          <w:lang w:eastAsia="en-GB"/>
        </w:rPr>
        <w:t>National Event Activity</w:t>
      </w:r>
    </w:p>
    <w:p w14:paraId="5EE53E19" w14:textId="77777777" w:rsidR="00FA26A9" w:rsidRDefault="00222778" w:rsidP="00FA26A9">
      <w:pPr>
        <w:pStyle w:val="ListParagraph"/>
        <w:numPr>
          <w:ilvl w:val="0"/>
          <w:numId w:val="5"/>
        </w:numPr>
        <w:rPr>
          <w:rFonts w:ascii="Arial" w:hAnsi="Arial" w:cs="Arial"/>
          <w:color w:val="333333"/>
          <w:lang w:eastAsia="en-GB"/>
        </w:rPr>
      </w:pPr>
      <w:r w:rsidRPr="00FA26A9">
        <w:rPr>
          <w:rFonts w:ascii="Arial" w:hAnsi="Arial" w:cs="Arial"/>
          <w:color w:val="333333"/>
          <w:lang w:eastAsia="en-GB"/>
        </w:rPr>
        <w:t>Relevant Safeguarding Cases that have been managed by Badminton Scotland</w:t>
      </w:r>
    </w:p>
    <w:p w14:paraId="7FF713BF" w14:textId="2376F9C1" w:rsidR="00FA26A9" w:rsidRDefault="00222778" w:rsidP="00FA26A9">
      <w:pPr>
        <w:rPr>
          <w:rFonts w:ascii="Arial" w:hAnsi="Arial" w:cs="Arial"/>
          <w:color w:val="333333"/>
          <w:lang w:eastAsia="en-GB"/>
        </w:rPr>
      </w:pPr>
      <w:r w:rsidRPr="00FA26A9">
        <w:rPr>
          <w:rFonts w:ascii="Arial" w:hAnsi="Arial" w:cs="Arial"/>
          <w:color w:val="333333"/>
          <w:lang w:eastAsia="en-GB"/>
        </w:rPr>
        <w:t>When a referral is required to be made, the Club will be responsible regarding the following activity:</w:t>
      </w:r>
    </w:p>
    <w:p w14:paraId="45B15193" w14:textId="6B7844DF" w:rsidR="00222778" w:rsidRPr="00FA26A9" w:rsidRDefault="00222778" w:rsidP="00FA26A9">
      <w:pPr>
        <w:pStyle w:val="ListParagraph"/>
        <w:numPr>
          <w:ilvl w:val="0"/>
          <w:numId w:val="6"/>
        </w:numPr>
        <w:rPr>
          <w:rFonts w:ascii="Arial" w:hAnsi="Arial" w:cs="Arial"/>
          <w:color w:val="333333"/>
          <w:lang w:eastAsia="en-GB"/>
        </w:rPr>
      </w:pPr>
      <w:r w:rsidRPr="00FA26A9">
        <w:rPr>
          <w:rFonts w:ascii="Arial" w:hAnsi="Arial" w:cs="Arial"/>
          <w:color w:val="333333"/>
          <w:lang w:eastAsia="en-GB"/>
        </w:rPr>
        <w:t>Safeguarding Cases Managed by the Club</w:t>
      </w:r>
    </w:p>
    <w:p w14:paraId="53CFFE6E" w14:textId="77777777" w:rsidR="00222778" w:rsidRPr="00FA26A9" w:rsidRDefault="00222778" w:rsidP="00222778">
      <w:pPr>
        <w:rPr>
          <w:rFonts w:ascii="Arial" w:hAnsi="Arial" w:cs="Arial"/>
          <w:b/>
          <w:bCs/>
          <w:color w:val="333333"/>
          <w:sz w:val="28"/>
          <w:szCs w:val="28"/>
          <w:lang w:eastAsia="en-GB"/>
        </w:rPr>
      </w:pPr>
    </w:p>
    <w:p w14:paraId="4794DBBA" w14:textId="10513608" w:rsidR="00FA26A9" w:rsidRPr="00FA26A9" w:rsidRDefault="00222778" w:rsidP="00222778">
      <w:pPr>
        <w:rPr>
          <w:rFonts w:ascii="Arial" w:hAnsi="Arial" w:cs="Arial"/>
          <w:b/>
          <w:bCs/>
          <w:color w:val="333333"/>
          <w:sz w:val="24"/>
          <w:szCs w:val="24"/>
          <w:u w:val="single"/>
          <w:lang w:eastAsia="en-GB"/>
        </w:rPr>
      </w:pPr>
      <w:r w:rsidRPr="00FA26A9">
        <w:rPr>
          <w:rFonts w:ascii="Arial" w:hAnsi="Arial" w:cs="Arial"/>
          <w:b/>
          <w:bCs/>
          <w:color w:val="333333"/>
          <w:sz w:val="24"/>
          <w:szCs w:val="24"/>
          <w:u w:val="single"/>
          <w:lang w:eastAsia="en-GB"/>
        </w:rPr>
        <w:t>Contract Terms</w:t>
      </w:r>
    </w:p>
    <w:p w14:paraId="6A7625D2" w14:textId="23EB2E05" w:rsidR="00FA26A9" w:rsidRP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understands and agrees to abide by the Disclosure Scotland Code of Practice.</w:t>
      </w:r>
    </w:p>
    <w:p w14:paraId="79E4553A" w14:textId="451168C2" w:rsidR="00FA26A9" w:rsidRP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agrees to adopt Badminton Scotland's 'Secure Handling' policy.</w:t>
      </w:r>
    </w:p>
    <w:p w14:paraId="342D1663" w14:textId="77777777" w:rsid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agrees to adopt Badminton Scotland's 'Making a Referral' policy.</w:t>
      </w:r>
    </w:p>
    <w:p w14:paraId="6DCB6808" w14:textId="77777777" w:rsid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agrees to adopt Badminton Scotland's 'Recruiting People with Convictions' policy.</w:t>
      </w:r>
    </w:p>
    <w:p w14:paraId="3458A742" w14:textId="0062944A" w:rsidR="00222778"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agrees that having a criminal record will not necessarily be a barrier to someone working or volunteering within the Club</w:t>
      </w:r>
    </w:p>
    <w:p w14:paraId="34353190" w14:textId="16929DEF" w:rsid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understands that if a Scheme Member’s status changes to BARRED or if they are moved to CONSIDERATION FOR LISTING, Badminton Scotland will notify the Club's Safeguarding Officer to advise the appropriate action to take.</w:t>
      </w:r>
    </w:p>
    <w:p w14:paraId="63B6C5E6" w14:textId="4D83E489" w:rsid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agrees to adhere to the Badminton Scotland Safeguarding policy.</w:t>
      </w:r>
    </w:p>
    <w:p w14:paraId="48156E36" w14:textId="77BB3395" w:rsidR="00222778" w:rsidRP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agrees to adopt Badminton Scotland's 'Safer Recruitment' policy.</w:t>
      </w:r>
    </w:p>
    <w:p w14:paraId="24903E5F" w14:textId="57E336A8" w:rsid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agrees to adhere to the Badminton Scotland PVG policy.</w:t>
      </w:r>
    </w:p>
    <w:p w14:paraId="7931E248" w14:textId="4DDFFA40" w:rsidR="00222778" w:rsidRPr="00FA26A9" w:rsidRDefault="00222778" w:rsidP="00FA26A9">
      <w:pPr>
        <w:pStyle w:val="ListParagraph"/>
        <w:numPr>
          <w:ilvl w:val="0"/>
          <w:numId w:val="7"/>
        </w:numPr>
        <w:rPr>
          <w:rFonts w:ascii="Arial" w:hAnsi="Arial" w:cs="Arial"/>
          <w:color w:val="333333"/>
          <w:lang w:eastAsia="en-GB"/>
        </w:rPr>
      </w:pPr>
      <w:r w:rsidRPr="00FA26A9">
        <w:rPr>
          <w:rFonts w:ascii="Arial" w:hAnsi="Arial" w:cs="Arial"/>
          <w:color w:val="333333"/>
          <w:lang w:eastAsia="en-GB"/>
        </w:rPr>
        <w:t>The Club understands that Badminton Scotland is required to conduct annual audits to ensure the information they hold on the Club is accurate and up to date.</w:t>
      </w:r>
    </w:p>
    <w:p w14:paraId="79A4D5D7" w14:textId="77777777" w:rsidR="004D3B93" w:rsidRPr="00FA26A9" w:rsidRDefault="004D3B93" w:rsidP="00222778">
      <w:pPr>
        <w:rPr>
          <w:rFonts w:ascii="Arial" w:hAnsi="Arial" w:cs="Arial"/>
        </w:rPr>
      </w:pPr>
    </w:p>
    <w:p w14:paraId="57CB9452" w14:textId="0A3CD3BB" w:rsidR="00222778" w:rsidRPr="00FA26A9" w:rsidRDefault="00222778" w:rsidP="00222778">
      <w:pPr>
        <w:rPr>
          <w:rFonts w:ascii="Arial" w:hAnsi="Arial" w:cs="Arial"/>
        </w:rPr>
      </w:pPr>
      <w:r w:rsidRPr="00FA26A9">
        <w:rPr>
          <w:rFonts w:ascii="Arial" w:hAnsi="Arial" w:cs="Arial"/>
        </w:rPr>
        <w:t>By signing below, I confirm our club’s acceptance of this agreement:</w:t>
      </w:r>
    </w:p>
    <w:p w14:paraId="13AA041F" w14:textId="77777777" w:rsidR="00222778" w:rsidRPr="00FA26A9" w:rsidRDefault="00222778" w:rsidP="00222778">
      <w:pPr>
        <w:tabs>
          <w:tab w:val="left" w:pos="1021"/>
        </w:tabs>
        <w:autoSpaceDE w:val="0"/>
        <w:autoSpaceDN w:val="0"/>
        <w:adjustRightInd w:val="0"/>
        <w:rPr>
          <w:rFonts w:ascii="Arial" w:hAnsi="Arial" w:cs="Arial"/>
          <w:szCs w:val="20"/>
        </w:rPr>
      </w:pPr>
    </w:p>
    <w:p w14:paraId="111BA4A0" w14:textId="77777777" w:rsidR="00FA26A9" w:rsidRDefault="00FA26A9" w:rsidP="00222778">
      <w:pPr>
        <w:tabs>
          <w:tab w:val="left" w:pos="1021"/>
        </w:tabs>
        <w:autoSpaceDE w:val="0"/>
        <w:autoSpaceDN w:val="0"/>
        <w:adjustRightInd w:val="0"/>
        <w:rPr>
          <w:rFonts w:ascii="Arial" w:hAnsi="Arial" w:cs="Arial"/>
          <w:szCs w:val="20"/>
        </w:rPr>
      </w:pPr>
    </w:p>
    <w:p w14:paraId="796757D5" w14:textId="36B32192" w:rsidR="00222778" w:rsidRPr="00FA26A9" w:rsidRDefault="00222778" w:rsidP="00222778">
      <w:pPr>
        <w:tabs>
          <w:tab w:val="left" w:pos="1021"/>
        </w:tabs>
        <w:autoSpaceDE w:val="0"/>
        <w:autoSpaceDN w:val="0"/>
        <w:adjustRightInd w:val="0"/>
        <w:rPr>
          <w:rFonts w:ascii="Arial" w:hAnsi="Arial" w:cs="Arial"/>
          <w:szCs w:val="20"/>
        </w:rPr>
      </w:pPr>
      <w:r w:rsidRPr="00FA26A9">
        <w:rPr>
          <w:rFonts w:ascii="Arial" w:hAnsi="Arial" w:cs="Arial"/>
          <w:szCs w:val="20"/>
        </w:rPr>
        <w:t>Name of Club:</w:t>
      </w:r>
      <w:r w:rsidRPr="00FA26A9">
        <w:rPr>
          <w:rFonts w:ascii="Arial" w:hAnsi="Arial" w:cs="Arial"/>
          <w:szCs w:val="20"/>
        </w:rPr>
        <w:tab/>
        <w:t xml:space="preserve"> </w:t>
      </w:r>
      <w:r w:rsidR="00FA26A9">
        <w:rPr>
          <w:rFonts w:ascii="Arial" w:hAnsi="Arial" w:cs="Arial"/>
          <w:szCs w:val="20"/>
        </w:rPr>
        <w:t>…………………</w:t>
      </w:r>
      <w:r w:rsidRPr="00FA26A9">
        <w:rPr>
          <w:rFonts w:ascii="Arial" w:hAnsi="Arial" w:cs="Arial"/>
          <w:szCs w:val="20"/>
        </w:rPr>
        <w:t>……………………………………………………………………………….</w:t>
      </w:r>
    </w:p>
    <w:p w14:paraId="1C87BBA3" w14:textId="77777777" w:rsidR="00FA26A9" w:rsidRDefault="00FA26A9" w:rsidP="00222778">
      <w:pPr>
        <w:tabs>
          <w:tab w:val="left" w:pos="1021"/>
        </w:tabs>
        <w:autoSpaceDE w:val="0"/>
        <w:autoSpaceDN w:val="0"/>
        <w:adjustRightInd w:val="0"/>
        <w:rPr>
          <w:rFonts w:ascii="Arial" w:hAnsi="Arial" w:cs="Arial"/>
          <w:szCs w:val="20"/>
        </w:rPr>
      </w:pPr>
    </w:p>
    <w:p w14:paraId="78D9D395" w14:textId="6C8745A5" w:rsidR="00222778" w:rsidRPr="00FA26A9" w:rsidRDefault="00222778" w:rsidP="00222778">
      <w:pPr>
        <w:tabs>
          <w:tab w:val="left" w:pos="1021"/>
        </w:tabs>
        <w:autoSpaceDE w:val="0"/>
        <w:autoSpaceDN w:val="0"/>
        <w:adjustRightInd w:val="0"/>
        <w:rPr>
          <w:rFonts w:ascii="Arial" w:hAnsi="Arial" w:cs="Arial"/>
          <w:szCs w:val="20"/>
        </w:rPr>
      </w:pPr>
      <w:r w:rsidRPr="00FA26A9">
        <w:rPr>
          <w:rFonts w:ascii="Arial" w:hAnsi="Arial" w:cs="Arial"/>
          <w:szCs w:val="20"/>
        </w:rPr>
        <w:t>Safeguarding Officer Print Name:</w:t>
      </w:r>
      <w:r w:rsidR="00FA26A9">
        <w:rPr>
          <w:rFonts w:ascii="Arial" w:hAnsi="Arial" w:cs="Arial"/>
          <w:szCs w:val="20"/>
        </w:rPr>
        <w:t xml:space="preserve"> …</w:t>
      </w:r>
      <w:r w:rsidRPr="00FA26A9">
        <w:rPr>
          <w:rFonts w:ascii="Arial" w:hAnsi="Arial" w:cs="Arial"/>
          <w:szCs w:val="20"/>
        </w:rPr>
        <w:t>………………………………………………………………………….</w:t>
      </w:r>
    </w:p>
    <w:p w14:paraId="1C18BE8F" w14:textId="77777777" w:rsidR="00FA26A9" w:rsidRDefault="00FA26A9" w:rsidP="00222778">
      <w:pPr>
        <w:tabs>
          <w:tab w:val="left" w:pos="1021"/>
        </w:tabs>
        <w:autoSpaceDE w:val="0"/>
        <w:autoSpaceDN w:val="0"/>
        <w:adjustRightInd w:val="0"/>
        <w:rPr>
          <w:rFonts w:ascii="Arial" w:hAnsi="Arial" w:cs="Arial"/>
          <w:szCs w:val="20"/>
        </w:rPr>
      </w:pPr>
    </w:p>
    <w:p w14:paraId="1F0D758B" w14:textId="1E3616E3" w:rsidR="00222778" w:rsidRPr="00FA26A9" w:rsidRDefault="00222778" w:rsidP="00222778">
      <w:pPr>
        <w:tabs>
          <w:tab w:val="left" w:pos="1021"/>
        </w:tabs>
        <w:autoSpaceDE w:val="0"/>
        <w:autoSpaceDN w:val="0"/>
        <w:adjustRightInd w:val="0"/>
        <w:rPr>
          <w:rFonts w:ascii="Arial" w:hAnsi="Arial" w:cs="Arial"/>
          <w:szCs w:val="20"/>
        </w:rPr>
      </w:pPr>
      <w:r w:rsidRPr="00FA26A9">
        <w:rPr>
          <w:rFonts w:ascii="Arial" w:hAnsi="Arial" w:cs="Arial"/>
          <w:szCs w:val="20"/>
        </w:rPr>
        <w:t>Safeguarding Officer Signature: ……………………………………………………………………………….</w:t>
      </w:r>
    </w:p>
    <w:p w14:paraId="20FEE586" w14:textId="77777777" w:rsidR="00FA26A9" w:rsidRDefault="00FA26A9" w:rsidP="00222778">
      <w:pPr>
        <w:tabs>
          <w:tab w:val="left" w:pos="1021"/>
        </w:tabs>
        <w:autoSpaceDE w:val="0"/>
        <w:autoSpaceDN w:val="0"/>
        <w:adjustRightInd w:val="0"/>
        <w:rPr>
          <w:rFonts w:ascii="Arial" w:hAnsi="Arial" w:cs="Arial"/>
          <w:szCs w:val="20"/>
        </w:rPr>
      </w:pPr>
    </w:p>
    <w:p w14:paraId="53EC4574" w14:textId="7C534159" w:rsidR="00222778" w:rsidRPr="00FA26A9" w:rsidRDefault="00222778" w:rsidP="00222778">
      <w:pPr>
        <w:tabs>
          <w:tab w:val="left" w:pos="1021"/>
        </w:tabs>
        <w:autoSpaceDE w:val="0"/>
        <w:autoSpaceDN w:val="0"/>
        <w:adjustRightInd w:val="0"/>
        <w:rPr>
          <w:rFonts w:ascii="Arial" w:hAnsi="Arial" w:cs="Arial"/>
          <w:szCs w:val="20"/>
        </w:rPr>
      </w:pPr>
      <w:r w:rsidRPr="00FA26A9">
        <w:rPr>
          <w:rFonts w:ascii="Arial" w:hAnsi="Arial" w:cs="Arial"/>
          <w:szCs w:val="20"/>
        </w:rPr>
        <w:t>Date of Signature: ……………………………………………………………………………………………….</w:t>
      </w:r>
    </w:p>
    <w:p w14:paraId="2A314E8E" w14:textId="77777777" w:rsidR="00222778" w:rsidRPr="00FA26A9" w:rsidRDefault="00222778" w:rsidP="00222778">
      <w:pPr>
        <w:tabs>
          <w:tab w:val="left" w:pos="1021"/>
        </w:tabs>
        <w:autoSpaceDE w:val="0"/>
        <w:autoSpaceDN w:val="0"/>
        <w:adjustRightInd w:val="0"/>
        <w:rPr>
          <w:rFonts w:ascii="Arial" w:hAnsi="Arial" w:cs="Arial"/>
          <w:szCs w:val="20"/>
        </w:rPr>
      </w:pPr>
    </w:p>
    <w:p w14:paraId="0CF25CB3" w14:textId="77777777" w:rsidR="00222778" w:rsidRPr="00FA26A9" w:rsidRDefault="00222778" w:rsidP="00222778">
      <w:pPr>
        <w:rPr>
          <w:rFonts w:ascii="Arial" w:hAnsi="Arial" w:cs="Arial"/>
        </w:rPr>
      </w:pPr>
    </w:p>
    <w:sectPr w:rsidR="00222778" w:rsidRPr="00FA26A9" w:rsidSect="00222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B42"/>
    <w:multiLevelType w:val="hybridMultilevel"/>
    <w:tmpl w:val="89C8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820BC"/>
    <w:multiLevelType w:val="hybridMultilevel"/>
    <w:tmpl w:val="EEF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85971"/>
    <w:multiLevelType w:val="hybridMultilevel"/>
    <w:tmpl w:val="3BA2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61F5F"/>
    <w:multiLevelType w:val="hybridMultilevel"/>
    <w:tmpl w:val="58728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77B26"/>
    <w:multiLevelType w:val="hybridMultilevel"/>
    <w:tmpl w:val="8456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05474"/>
    <w:multiLevelType w:val="hybridMultilevel"/>
    <w:tmpl w:val="5860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734A4"/>
    <w:multiLevelType w:val="hybridMultilevel"/>
    <w:tmpl w:val="8690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926042">
    <w:abstractNumId w:val="6"/>
  </w:num>
  <w:num w:numId="2" w16cid:durableId="1378968897">
    <w:abstractNumId w:val="4"/>
  </w:num>
  <w:num w:numId="3" w16cid:durableId="813177353">
    <w:abstractNumId w:val="2"/>
  </w:num>
  <w:num w:numId="4" w16cid:durableId="736707187">
    <w:abstractNumId w:val="1"/>
  </w:num>
  <w:num w:numId="5" w16cid:durableId="503476875">
    <w:abstractNumId w:val="0"/>
  </w:num>
  <w:num w:numId="6" w16cid:durableId="1940065703">
    <w:abstractNumId w:val="5"/>
  </w:num>
  <w:num w:numId="7" w16cid:durableId="603928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78"/>
    <w:rsid w:val="000C5E0B"/>
    <w:rsid w:val="00222778"/>
    <w:rsid w:val="002D637B"/>
    <w:rsid w:val="004D3B93"/>
    <w:rsid w:val="005D5CF0"/>
    <w:rsid w:val="00642332"/>
    <w:rsid w:val="006D1282"/>
    <w:rsid w:val="008B44C0"/>
    <w:rsid w:val="00B83B34"/>
    <w:rsid w:val="00CF0CF0"/>
    <w:rsid w:val="00FA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90DB"/>
  <w15:chartTrackingRefBased/>
  <w15:docId w15:val="{BC3B46CE-4CAC-40A1-B91D-5A3825A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22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22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22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22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778"/>
    <w:rPr>
      <w:rFonts w:eastAsiaTheme="majorEastAsia" w:cstheme="majorBidi"/>
      <w:color w:val="272727" w:themeColor="text1" w:themeTint="D8"/>
    </w:rPr>
  </w:style>
  <w:style w:type="paragraph" w:styleId="Title">
    <w:name w:val="Title"/>
    <w:basedOn w:val="Normal"/>
    <w:next w:val="Normal"/>
    <w:link w:val="TitleChar"/>
    <w:uiPriority w:val="10"/>
    <w:qFormat/>
    <w:rsid w:val="00222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778"/>
    <w:pPr>
      <w:spacing w:before="160"/>
      <w:jc w:val="center"/>
    </w:pPr>
    <w:rPr>
      <w:i/>
      <w:iCs/>
      <w:color w:val="404040" w:themeColor="text1" w:themeTint="BF"/>
    </w:rPr>
  </w:style>
  <w:style w:type="character" w:customStyle="1" w:styleId="QuoteChar">
    <w:name w:val="Quote Char"/>
    <w:basedOn w:val="DefaultParagraphFont"/>
    <w:link w:val="Quote"/>
    <w:uiPriority w:val="29"/>
    <w:rsid w:val="00222778"/>
    <w:rPr>
      <w:i/>
      <w:iCs/>
      <w:color w:val="404040" w:themeColor="text1" w:themeTint="BF"/>
    </w:rPr>
  </w:style>
  <w:style w:type="paragraph" w:styleId="ListParagraph">
    <w:name w:val="List Paragraph"/>
    <w:basedOn w:val="Normal"/>
    <w:uiPriority w:val="34"/>
    <w:qFormat/>
    <w:rsid w:val="00222778"/>
    <w:pPr>
      <w:ind w:left="720"/>
      <w:contextualSpacing/>
    </w:pPr>
  </w:style>
  <w:style w:type="character" w:styleId="IntenseEmphasis">
    <w:name w:val="Intense Emphasis"/>
    <w:basedOn w:val="DefaultParagraphFont"/>
    <w:uiPriority w:val="21"/>
    <w:qFormat/>
    <w:rsid w:val="00222778"/>
    <w:rPr>
      <w:i/>
      <w:iCs/>
      <w:color w:val="0F4761" w:themeColor="accent1" w:themeShade="BF"/>
    </w:rPr>
  </w:style>
  <w:style w:type="paragraph" w:styleId="IntenseQuote">
    <w:name w:val="Intense Quote"/>
    <w:basedOn w:val="Normal"/>
    <w:next w:val="Normal"/>
    <w:link w:val="IntenseQuoteChar"/>
    <w:uiPriority w:val="30"/>
    <w:qFormat/>
    <w:rsid w:val="00222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778"/>
    <w:rPr>
      <w:i/>
      <w:iCs/>
      <w:color w:val="0F4761" w:themeColor="accent1" w:themeShade="BF"/>
    </w:rPr>
  </w:style>
  <w:style w:type="character" w:styleId="IntenseReference">
    <w:name w:val="Intense Reference"/>
    <w:basedOn w:val="DefaultParagraphFont"/>
    <w:uiPriority w:val="32"/>
    <w:qFormat/>
    <w:rsid w:val="00222778"/>
    <w:rPr>
      <w:b/>
      <w:bCs/>
      <w:smallCaps/>
      <w:color w:val="0F4761" w:themeColor="accent1" w:themeShade="BF"/>
      <w:spacing w:val="5"/>
    </w:rPr>
  </w:style>
  <w:style w:type="character" w:styleId="Hyperlink">
    <w:name w:val="Hyperlink"/>
    <w:basedOn w:val="DefaultParagraphFont"/>
    <w:unhideWhenUsed/>
    <w:rsid w:val="0022277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310082">
      <w:bodyDiv w:val="1"/>
      <w:marLeft w:val="0"/>
      <w:marRight w:val="0"/>
      <w:marTop w:val="0"/>
      <w:marBottom w:val="0"/>
      <w:divBdr>
        <w:top w:val="none" w:sz="0" w:space="0" w:color="auto"/>
        <w:left w:val="none" w:sz="0" w:space="0" w:color="auto"/>
        <w:bottom w:val="none" w:sz="0" w:space="0" w:color="auto"/>
        <w:right w:val="none" w:sz="0" w:space="0" w:color="auto"/>
      </w:divBdr>
      <w:divsChild>
        <w:div w:id="691224710">
          <w:marLeft w:val="0"/>
          <w:marRight w:val="0"/>
          <w:marTop w:val="0"/>
          <w:marBottom w:val="0"/>
          <w:divBdr>
            <w:top w:val="none" w:sz="0" w:space="0" w:color="auto"/>
            <w:left w:val="none" w:sz="0" w:space="0" w:color="auto"/>
            <w:bottom w:val="none" w:sz="0" w:space="0" w:color="auto"/>
            <w:right w:val="none" w:sz="0" w:space="0" w:color="auto"/>
          </w:divBdr>
        </w:div>
        <w:div w:id="1612200931">
          <w:marLeft w:val="0"/>
          <w:marRight w:val="0"/>
          <w:marTop w:val="0"/>
          <w:marBottom w:val="0"/>
          <w:divBdr>
            <w:top w:val="none" w:sz="0" w:space="0" w:color="auto"/>
            <w:left w:val="none" w:sz="0" w:space="0" w:color="auto"/>
            <w:bottom w:val="none" w:sz="0" w:space="0" w:color="auto"/>
            <w:right w:val="none" w:sz="0" w:space="0" w:color="auto"/>
          </w:divBdr>
        </w:div>
        <w:div w:id="302855129">
          <w:marLeft w:val="0"/>
          <w:marRight w:val="0"/>
          <w:marTop w:val="0"/>
          <w:marBottom w:val="0"/>
          <w:divBdr>
            <w:top w:val="none" w:sz="0" w:space="0" w:color="auto"/>
            <w:left w:val="none" w:sz="0" w:space="0" w:color="auto"/>
            <w:bottom w:val="none" w:sz="0" w:space="0" w:color="auto"/>
            <w:right w:val="none" w:sz="0" w:space="0" w:color="auto"/>
          </w:divBdr>
        </w:div>
        <w:div w:id="780414403">
          <w:marLeft w:val="0"/>
          <w:marRight w:val="0"/>
          <w:marTop w:val="0"/>
          <w:marBottom w:val="0"/>
          <w:divBdr>
            <w:top w:val="none" w:sz="0" w:space="0" w:color="auto"/>
            <w:left w:val="none" w:sz="0" w:space="0" w:color="auto"/>
            <w:bottom w:val="none" w:sz="0" w:space="0" w:color="auto"/>
            <w:right w:val="none" w:sz="0" w:space="0" w:color="auto"/>
          </w:divBdr>
        </w:div>
        <w:div w:id="565920128">
          <w:marLeft w:val="0"/>
          <w:marRight w:val="0"/>
          <w:marTop w:val="0"/>
          <w:marBottom w:val="0"/>
          <w:divBdr>
            <w:top w:val="none" w:sz="0" w:space="0" w:color="auto"/>
            <w:left w:val="none" w:sz="0" w:space="0" w:color="auto"/>
            <w:bottom w:val="none" w:sz="0" w:space="0" w:color="auto"/>
            <w:right w:val="none" w:sz="0" w:space="0" w:color="auto"/>
          </w:divBdr>
        </w:div>
        <w:div w:id="1436439709">
          <w:marLeft w:val="0"/>
          <w:marRight w:val="0"/>
          <w:marTop w:val="0"/>
          <w:marBottom w:val="0"/>
          <w:divBdr>
            <w:top w:val="none" w:sz="0" w:space="0" w:color="auto"/>
            <w:left w:val="none" w:sz="0" w:space="0" w:color="auto"/>
            <w:bottom w:val="none" w:sz="0" w:space="0" w:color="auto"/>
            <w:right w:val="none" w:sz="0" w:space="0" w:color="auto"/>
          </w:divBdr>
        </w:div>
        <w:div w:id="629671422">
          <w:marLeft w:val="0"/>
          <w:marRight w:val="0"/>
          <w:marTop w:val="0"/>
          <w:marBottom w:val="0"/>
          <w:divBdr>
            <w:top w:val="none" w:sz="0" w:space="0" w:color="auto"/>
            <w:left w:val="none" w:sz="0" w:space="0" w:color="auto"/>
            <w:bottom w:val="none" w:sz="0" w:space="0" w:color="auto"/>
            <w:right w:val="none" w:sz="0" w:space="0" w:color="auto"/>
          </w:divBdr>
        </w:div>
        <w:div w:id="1748114524">
          <w:marLeft w:val="0"/>
          <w:marRight w:val="0"/>
          <w:marTop w:val="0"/>
          <w:marBottom w:val="0"/>
          <w:divBdr>
            <w:top w:val="none" w:sz="0" w:space="0" w:color="auto"/>
            <w:left w:val="none" w:sz="0" w:space="0" w:color="auto"/>
            <w:bottom w:val="none" w:sz="0" w:space="0" w:color="auto"/>
            <w:right w:val="none" w:sz="0" w:space="0" w:color="auto"/>
          </w:divBdr>
        </w:div>
        <w:div w:id="38749899">
          <w:marLeft w:val="0"/>
          <w:marRight w:val="0"/>
          <w:marTop w:val="0"/>
          <w:marBottom w:val="0"/>
          <w:divBdr>
            <w:top w:val="none" w:sz="0" w:space="0" w:color="auto"/>
            <w:left w:val="none" w:sz="0" w:space="0" w:color="auto"/>
            <w:bottom w:val="none" w:sz="0" w:space="0" w:color="auto"/>
            <w:right w:val="none" w:sz="0" w:space="0" w:color="auto"/>
          </w:divBdr>
        </w:div>
        <w:div w:id="2107578141">
          <w:marLeft w:val="0"/>
          <w:marRight w:val="0"/>
          <w:marTop w:val="0"/>
          <w:marBottom w:val="0"/>
          <w:divBdr>
            <w:top w:val="none" w:sz="0" w:space="0" w:color="auto"/>
            <w:left w:val="none" w:sz="0" w:space="0" w:color="auto"/>
            <w:bottom w:val="none" w:sz="0" w:space="0" w:color="auto"/>
            <w:right w:val="none" w:sz="0" w:space="0" w:color="auto"/>
          </w:divBdr>
        </w:div>
        <w:div w:id="1290354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5ad2af-acf6-4886-817f-ae3707987e7a" xsi:nil="true"/>
    <lcf76f155ced4ddcb4097134ff3c332f xmlns="ef38fd0f-fa4d-44d5-b5c8-f2c7b70590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73628-A48A-466A-AC9C-14518CECEE91}"/>
</file>

<file path=customXml/itemProps2.xml><?xml version="1.0" encoding="utf-8"?>
<ds:datastoreItem xmlns:ds="http://schemas.openxmlformats.org/officeDocument/2006/customXml" ds:itemID="{E673EFA5-DD32-404F-91A0-9C290C366605}"/>
</file>

<file path=customXml/itemProps3.xml><?xml version="1.0" encoding="utf-8"?>
<ds:datastoreItem xmlns:ds="http://schemas.openxmlformats.org/officeDocument/2006/customXml" ds:itemID="{C5E1CBCA-D64A-47B8-9411-4636BAD22304}"/>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3463</Characters>
  <Application>Microsoft Office Word</Application>
  <DocSecurity>4</DocSecurity>
  <Lines>96</Lines>
  <Paragraphs>30</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Cameron</dc:creator>
  <cp:keywords/>
  <dc:description/>
  <cp:lastModifiedBy>David Cameron</cp:lastModifiedBy>
  <cp:revision>2</cp:revision>
  <dcterms:created xsi:type="dcterms:W3CDTF">2024-06-07T15:06:00Z</dcterms:created>
  <dcterms:modified xsi:type="dcterms:W3CDTF">2024-06-07T15:06:00Z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y fmtid="{D5CDD505-2E9C-101B-9397-08002B2CF9AE}" pid="3" name="MediaServiceImageTags">
    <vt:lpwstr/>
  </property>
</Properties>
</file>